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D13" w:rsidRDefault="006558B4">
      <w:pPr>
        <w:autoSpaceDE w:val="0"/>
        <w:autoSpaceDN w:val="0"/>
        <w:adjustRightInd w:val="0"/>
        <w:spacing w:line="1000" w:lineRule="exact"/>
        <w:jc w:val="center"/>
        <w:rPr>
          <w:rFonts w:ascii="宋体" w:eastAsia="宋体" w:hAnsi="宋体" w:cs="宋体"/>
          <w:b/>
          <w:bCs/>
          <w:color w:val="000000" w:themeColor="text1"/>
          <w:sz w:val="44"/>
          <w:szCs w:val="44"/>
          <w:lang w:val="zh-CN"/>
        </w:rPr>
      </w:pPr>
      <w:r>
        <w:rPr>
          <w:rFonts w:ascii="宋体" w:eastAsia="宋体" w:hAnsi="宋体" w:cs="宋体" w:hint="eastAsia"/>
          <w:b/>
          <w:color w:val="000000" w:themeColor="text1"/>
          <w:spacing w:val="20"/>
          <w:sz w:val="44"/>
          <w:szCs w:val="24"/>
        </w:rPr>
        <w:t xml:space="preserve"> </w:t>
      </w:r>
      <w:r>
        <w:rPr>
          <w:rFonts w:ascii="宋体" w:eastAsia="宋体" w:hAnsi="宋体" w:cs="宋体" w:hint="eastAsia"/>
          <w:b/>
          <w:bCs/>
          <w:color w:val="000000" w:themeColor="text1"/>
          <w:sz w:val="44"/>
          <w:szCs w:val="44"/>
          <w:lang w:val="zh-CN"/>
        </w:rPr>
        <w:t>崇川区检察院公益诉讼快速检测实验室设施</w:t>
      </w:r>
    </w:p>
    <w:p w:rsidR="00823D13" w:rsidRDefault="006558B4">
      <w:pPr>
        <w:autoSpaceDE w:val="0"/>
        <w:autoSpaceDN w:val="0"/>
        <w:adjustRightInd w:val="0"/>
        <w:spacing w:line="1000" w:lineRule="exact"/>
        <w:jc w:val="center"/>
        <w:rPr>
          <w:rFonts w:ascii="宋体" w:eastAsia="宋体" w:hAnsi="宋体" w:cs="宋体"/>
          <w:b/>
          <w:bCs/>
          <w:color w:val="000000" w:themeColor="text1"/>
          <w:sz w:val="44"/>
          <w:szCs w:val="44"/>
          <w:lang w:val="zh-CN"/>
        </w:rPr>
      </w:pPr>
      <w:r>
        <w:rPr>
          <w:rFonts w:ascii="宋体" w:eastAsia="宋体" w:hAnsi="宋体" w:cs="宋体" w:hint="eastAsia"/>
          <w:b/>
          <w:bCs/>
          <w:color w:val="000000" w:themeColor="text1"/>
          <w:sz w:val="44"/>
          <w:szCs w:val="44"/>
          <w:lang w:val="zh-CN"/>
        </w:rPr>
        <w:t>设备采购项目</w:t>
      </w:r>
    </w:p>
    <w:p w:rsidR="00823D13" w:rsidRDefault="00823D13">
      <w:pPr>
        <w:autoSpaceDE w:val="0"/>
        <w:autoSpaceDN w:val="0"/>
        <w:adjustRightInd w:val="0"/>
        <w:spacing w:line="1000" w:lineRule="exact"/>
        <w:jc w:val="center"/>
        <w:rPr>
          <w:rFonts w:ascii="宋体" w:eastAsia="宋体" w:hAnsi="宋体" w:cs="宋体"/>
          <w:b/>
          <w:bCs/>
          <w:color w:val="000000" w:themeColor="text1"/>
          <w:sz w:val="36"/>
          <w:szCs w:val="36"/>
          <w:lang w:val="zh-CN"/>
        </w:rPr>
      </w:pPr>
    </w:p>
    <w:p w:rsidR="00823D13" w:rsidRDefault="006558B4">
      <w:pPr>
        <w:autoSpaceDE w:val="0"/>
        <w:autoSpaceDN w:val="0"/>
        <w:adjustRightInd w:val="0"/>
        <w:spacing w:line="1000" w:lineRule="exact"/>
        <w:jc w:val="center"/>
        <w:rPr>
          <w:rFonts w:ascii="宋体" w:eastAsia="宋体" w:hAnsi="宋体" w:cs="宋体"/>
          <w:b/>
          <w:bCs/>
          <w:color w:val="000000" w:themeColor="text1"/>
          <w:sz w:val="36"/>
          <w:szCs w:val="36"/>
          <w:lang w:val="zh-CN"/>
        </w:rPr>
      </w:pPr>
      <w:r>
        <w:rPr>
          <w:rFonts w:ascii="宋体" w:eastAsia="宋体" w:hAnsi="宋体" w:cs="宋体" w:hint="eastAsia"/>
          <w:b/>
          <w:bCs/>
          <w:color w:val="000000" w:themeColor="text1"/>
          <w:sz w:val="36"/>
          <w:szCs w:val="36"/>
          <w:lang w:val="zh-CN"/>
        </w:rPr>
        <w:t>竞争性磋商文件</w:t>
      </w:r>
    </w:p>
    <w:p w:rsidR="00823D13" w:rsidRDefault="006558B4">
      <w:pPr>
        <w:autoSpaceDE w:val="0"/>
        <w:autoSpaceDN w:val="0"/>
        <w:adjustRightInd w:val="0"/>
        <w:spacing w:line="1000" w:lineRule="exact"/>
        <w:jc w:val="center"/>
        <w:rPr>
          <w:rFonts w:ascii="宋体" w:eastAsia="宋体" w:hAnsi="宋体" w:cs="宋体"/>
          <w:b/>
          <w:bCs/>
          <w:color w:val="000000" w:themeColor="text1"/>
          <w:sz w:val="36"/>
          <w:szCs w:val="36"/>
          <w:lang w:val="zh-CN"/>
        </w:rPr>
      </w:pPr>
      <w:r>
        <w:rPr>
          <w:rFonts w:ascii="宋体" w:eastAsia="宋体" w:hAnsi="宋体" w:cs="宋体" w:hint="eastAsia"/>
          <w:b/>
          <w:bCs/>
          <w:color w:val="000000" w:themeColor="text1"/>
          <w:sz w:val="36"/>
          <w:szCs w:val="36"/>
          <w:lang w:val="zh-CN"/>
        </w:rPr>
        <w:t>项目编号：NTCJZBXJ20231023002</w:t>
      </w:r>
    </w:p>
    <w:p w:rsidR="00823D13" w:rsidRDefault="00823D13">
      <w:pPr>
        <w:autoSpaceDE w:val="0"/>
        <w:autoSpaceDN w:val="0"/>
        <w:adjustRightInd w:val="0"/>
        <w:spacing w:line="360" w:lineRule="auto"/>
        <w:ind w:firstLine="420"/>
        <w:jc w:val="center"/>
        <w:rPr>
          <w:rFonts w:ascii="宋体" w:eastAsia="宋体" w:hAnsi="宋体" w:cs="宋体"/>
          <w:color w:val="000000" w:themeColor="text1"/>
          <w:szCs w:val="21"/>
        </w:rPr>
      </w:pPr>
    </w:p>
    <w:p w:rsidR="00823D13" w:rsidRDefault="00823D13">
      <w:pPr>
        <w:autoSpaceDE w:val="0"/>
        <w:autoSpaceDN w:val="0"/>
        <w:adjustRightInd w:val="0"/>
        <w:spacing w:line="360" w:lineRule="auto"/>
        <w:ind w:firstLine="420"/>
        <w:jc w:val="center"/>
        <w:rPr>
          <w:rFonts w:ascii="宋体" w:eastAsia="宋体" w:hAnsi="宋体" w:cs="宋体"/>
          <w:color w:val="000000" w:themeColor="text1"/>
          <w:szCs w:val="21"/>
        </w:rPr>
      </w:pPr>
    </w:p>
    <w:p w:rsidR="00823D13" w:rsidRDefault="00823D13">
      <w:pPr>
        <w:autoSpaceDE w:val="0"/>
        <w:autoSpaceDN w:val="0"/>
        <w:adjustRightInd w:val="0"/>
        <w:spacing w:line="360" w:lineRule="auto"/>
        <w:ind w:firstLine="420"/>
        <w:jc w:val="center"/>
        <w:rPr>
          <w:rFonts w:ascii="宋体" w:eastAsia="宋体" w:hAnsi="宋体" w:cs="宋体"/>
          <w:color w:val="000000" w:themeColor="text1"/>
          <w:szCs w:val="21"/>
        </w:rPr>
      </w:pPr>
    </w:p>
    <w:p w:rsidR="00823D13" w:rsidRDefault="00823D13">
      <w:pPr>
        <w:autoSpaceDE w:val="0"/>
        <w:autoSpaceDN w:val="0"/>
        <w:adjustRightInd w:val="0"/>
        <w:spacing w:line="360" w:lineRule="auto"/>
        <w:ind w:firstLine="420"/>
        <w:jc w:val="center"/>
        <w:rPr>
          <w:rFonts w:ascii="宋体" w:eastAsia="宋体" w:hAnsi="宋体" w:cs="宋体"/>
          <w:color w:val="000000" w:themeColor="text1"/>
          <w:szCs w:val="21"/>
        </w:rPr>
      </w:pPr>
    </w:p>
    <w:p w:rsidR="00823D13" w:rsidRDefault="006558B4">
      <w:pPr>
        <w:autoSpaceDE w:val="0"/>
        <w:autoSpaceDN w:val="0"/>
        <w:adjustRightInd w:val="0"/>
        <w:jc w:val="center"/>
        <w:rPr>
          <w:rFonts w:ascii="宋体" w:eastAsia="宋体" w:hAnsi="宋体" w:cs="宋体"/>
          <w:color w:val="000000" w:themeColor="text1"/>
          <w:szCs w:val="21"/>
        </w:rPr>
      </w:pPr>
      <w:r>
        <w:rPr>
          <w:rFonts w:ascii="宋体" w:eastAsia="宋体" w:hAnsi="宋体" w:cs="宋体" w:hint="eastAsia"/>
          <w:color w:val="000000" w:themeColor="text1"/>
          <w:kern w:val="0"/>
          <w:sz w:val="20"/>
          <w:szCs w:val="20"/>
          <w:lang w:val="zh-CN"/>
        </w:rPr>
        <w:object w:dxaOrig="3331" w:dyaOrig="2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27.5pt" o:ole="">
            <v:imagedata r:id="rId8" o:title=""/>
          </v:shape>
          <o:OLEObject Type="Embed" ProgID="MS_ClipArt_Gallery.5" ShapeID="_x0000_i1025" DrawAspect="Content" ObjectID="_1759768313" r:id="rId9"/>
        </w:object>
      </w:r>
    </w:p>
    <w:p w:rsidR="00823D13" w:rsidRDefault="00823D13">
      <w:pPr>
        <w:autoSpaceDE w:val="0"/>
        <w:autoSpaceDN w:val="0"/>
        <w:adjustRightInd w:val="0"/>
        <w:spacing w:line="360" w:lineRule="auto"/>
        <w:ind w:firstLine="420"/>
        <w:jc w:val="center"/>
        <w:rPr>
          <w:rFonts w:ascii="宋体" w:eastAsia="宋体" w:hAnsi="宋体" w:cs="宋体"/>
          <w:color w:val="000000" w:themeColor="text1"/>
          <w:szCs w:val="21"/>
        </w:rPr>
      </w:pPr>
    </w:p>
    <w:p w:rsidR="00823D13" w:rsidRDefault="00823D13">
      <w:pPr>
        <w:autoSpaceDE w:val="0"/>
        <w:autoSpaceDN w:val="0"/>
        <w:adjustRightInd w:val="0"/>
        <w:spacing w:line="360" w:lineRule="auto"/>
        <w:ind w:firstLine="420"/>
        <w:jc w:val="center"/>
        <w:rPr>
          <w:rFonts w:ascii="宋体" w:eastAsia="宋体" w:hAnsi="宋体" w:cs="宋体"/>
          <w:color w:val="000000" w:themeColor="text1"/>
          <w:szCs w:val="21"/>
        </w:rPr>
      </w:pPr>
    </w:p>
    <w:p w:rsidR="00823D13" w:rsidRDefault="00823D13">
      <w:pPr>
        <w:autoSpaceDE w:val="0"/>
        <w:autoSpaceDN w:val="0"/>
        <w:adjustRightInd w:val="0"/>
        <w:spacing w:line="360" w:lineRule="auto"/>
        <w:ind w:firstLine="420"/>
        <w:jc w:val="center"/>
        <w:rPr>
          <w:rFonts w:ascii="宋体" w:eastAsia="宋体" w:hAnsi="宋体" w:cs="宋体"/>
          <w:color w:val="000000" w:themeColor="text1"/>
          <w:szCs w:val="21"/>
        </w:rPr>
      </w:pPr>
    </w:p>
    <w:p w:rsidR="00823D13" w:rsidRDefault="00823D13">
      <w:pPr>
        <w:autoSpaceDE w:val="0"/>
        <w:autoSpaceDN w:val="0"/>
        <w:adjustRightInd w:val="0"/>
        <w:spacing w:line="360" w:lineRule="auto"/>
        <w:ind w:firstLine="420"/>
        <w:jc w:val="center"/>
        <w:rPr>
          <w:rFonts w:ascii="宋体" w:eastAsia="宋体" w:hAnsi="宋体" w:cs="宋体"/>
          <w:color w:val="000000" w:themeColor="text1"/>
          <w:szCs w:val="21"/>
        </w:rPr>
      </w:pPr>
    </w:p>
    <w:p w:rsidR="00823D13" w:rsidRDefault="00823D13">
      <w:pPr>
        <w:autoSpaceDE w:val="0"/>
        <w:autoSpaceDN w:val="0"/>
        <w:adjustRightInd w:val="0"/>
        <w:spacing w:line="360" w:lineRule="auto"/>
        <w:ind w:firstLine="420"/>
        <w:jc w:val="center"/>
        <w:rPr>
          <w:rFonts w:ascii="宋体" w:eastAsia="宋体" w:hAnsi="宋体" w:cs="宋体"/>
          <w:color w:val="000000" w:themeColor="text1"/>
          <w:szCs w:val="21"/>
        </w:rPr>
      </w:pPr>
    </w:p>
    <w:p w:rsidR="00823D13" w:rsidRDefault="00823D13">
      <w:pPr>
        <w:spacing w:line="500" w:lineRule="exact"/>
        <w:rPr>
          <w:rFonts w:ascii="宋体" w:eastAsia="宋体" w:hAnsi="宋体" w:cs="宋体"/>
          <w:color w:val="000000" w:themeColor="text1"/>
          <w:spacing w:val="20"/>
          <w:sz w:val="28"/>
          <w:szCs w:val="28"/>
        </w:rPr>
      </w:pPr>
    </w:p>
    <w:p w:rsidR="00823D13" w:rsidRDefault="00823D13">
      <w:pPr>
        <w:spacing w:line="500" w:lineRule="exact"/>
        <w:jc w:val="center"/>
        <w:rPr>
          <w:rFonts w:ascii="宋体" w:eastAsia="宋体" w:hAnsi="宋体" w:cs="宋体"/>
          <w:color w:val="000000" w:themeColor="text1"/>
          <w:spacing w:val="20"/>
          <w:sz w:val="28"/>
          <w:szCs w:val="28"/>
        </w:rPr>
      </w:pPr>
    </w:p>
    <w:p w:rsidR="00823D13" w:rsidRDefault="006558B4">
      <w:pPr>
        <w:spacing w:line="500" w:lineRule="exact"/>
        <w:jc w:val="center"/>
        <w:rPr>
          <w:rFonts w:ascii="宋体" w:eastAsia="宋体" w:hAnsi="宋体" w:cs="宋体"/>
          <w:color w:val="000000" w:themeColor="text1"/>
          <w:spacing w:val="20"/>
          <w:sz w:val="28"/>
          <w:szCs w:val="28"/>
        </w:rPr>
      </w:pPr>
      <w:r>
        <w:rPr>
          <w:rFonts w:ascii="宋体" w:eastAsia="宋体" w:hAnsi="宋体" w:cs="宋体" w:hint="eastAsia"/>
          <w:color w:val="000000" w:themeColor="text1"/>
          <w:spacing w:val="20"/>
          <w:sz w:val="28"/>
          <w:szCs w:val="28"/>
        </w:rPr>
        <w:t>采购单位</w:t>
      </w:r>
      <w:r>
        <w:rPr>
          <w:rFonts w:ascii="宋体" w:eastAsia="宋体" w:hAnsi="宋体" w:cs="宋体" w:hint="eastAsia"/>
          <w:color w:val="000000" w:themeColor="text1"/>
          <w:spacing w:val="20"/>
          <w:sz w:val="28"/>
          <w:szCs w:val="28"/>
          <w:u w:val="single"/>
        </w:rPr>
        <w:t>：南通市崇川区人民检察院</w:t>
      </w:r>
    </w:p>
    <w:p w:rsidR="00823D13" w:rsidRDefault="006558B4">
      <w:pPr>
        <w:spacing w:line="500" w:lineRule="exact"/>
        <w:jc w:val="center"/>
        <w:rPr>
          <w:rFonts w:ascii="宋体" w:eastAsia="宋体" w:hAnsi="宋体" w:cs="宋体"/>
          <w:color w:val="000000" w:themeColor="text1"/>
          <w:spacing w:val="20"/>
          <w:sz w:val="28"/>
          <w:szCs w:val="28"/>
        </w:rPr>
      </w:pPr>
      <w:r>
        <w:rPr>
          <w:rFonts w:ascii="宋体" w:eastAsia="宋体" w:hAnsi="宋体" w:cs="宋体" w:hint="eastAsia"/>
          <w:color w:val="000000" w:themeColor="text1"/>
          <w:spacing w:val="20"/>
          <w:sz w:val="28"/>
          <w:szCs w:val="28"/>
        </w:rPr>
        <w:t xml:space="preserve">     代理单位</w:t>
      </w:r>
      <w:r>
        <w:rPr>
          <w:rFonts w:ascii="宋体" w:eastAsia="宋体" w:hAnsi="宋体" w:cs="宋体" w:hint="eastAsia"/>
          <w:color w:val="000000" w:themeColor="text1"/>
          <w:spacing w:val="20"/>
          <w:sz w:val="28"/>
          <w:szCs w:val="28"/>
          <w:u w:val="single"/>
        </w:rPr>
        <w:t>：南通城建工程项目管理有限公司</w:t>
      </w:r>
    </w:p>
    <w:p w:rsidR="00823D13" w:rsidRDefault="006558B4">
      <w:pPr>
        <w:spacing w:line="500" w:lineRule="exact"/>
        <w:ind w:firstLineChars="550" w:firstLine="1760"/>
        <w:rPr>
          <w:rFonts w:ascii="宋体" w:eastAsia="宋体" w:hAnsi="宋体" w:cs="宋体"/>
          <w:color w:val="000000" w:themeColor="text1"/>
          <w:spacing w:val="20"/>
          <w:sz w:val="28"/>
          <w:szCs w:val="28"/>
        </w:rPr>
      </w:pPr>
      <w:r>
        <w:rPr>
          <w:rFonts w:ascii="宋体" w:eastAsia="宋体" w:hAnsi="宋体" w:cs="宋体" w:hint="eastAsia"/>
          <w:color w:val="000000" w:themeColor="text1"/>
          <w:spacing w:val="20"/>
          <w:sz w:val="28"/>
          <w:szCs w:val="28"/>
        </w:rPr>
        <w:t>日</w:t>
      </w:r>
      <w:r w:rsidR="003F2477">
        <w:rPr>
          <w:rFonts w:ascii="宋体" w:eastAsia="宋体" w:hAnsi="宋体" w:cs="宋体" w:hint="eastAsia"/>
          <w:color w:val="000000" w:themeColor="text1"/>
          <w:spacing w:val="20"/>
          <w:sz w:val="28"/>
          <w:szCs w:val="28"/>
        </w:rPr>
        <w:t xml:space="preserve">    </w:t>
      </w:r>
      <w:r>
        <w:rPr>
          <w:rFonts w:ascii="宋体" w:eastAsia="宋体" w:hAnsi="宋体" w:cs="宋体" w:hint="eastAsia"/>
          <w:color w:val="000000" w:themeColor="text1"/>
          <w:spacing w:val="20"/>
          <w:sz w:val="28"/>
          <w:szCs w:val="28"/>
        </w:rPr>
        <w:t>期：</w:t>
      </w:r>
      <w:r>
        <w:rPr>
          <w:rFonts w:ascii="宋体" w:eastAsia="宋体" w:hAnsi="宋体" w:cs="宋体" w:hint="eastAsia"/>
          <w:color w:val="000000" w:themeColor="text1"/>
          <w:spacing w:val="20"/>
          <w:sz w:val="28"/>
          <w:szCs w:val="28"/>
          <w:u w:val="single"/>
        </w:rPr>
        <w:t>2023年10月25日</w:t>
      </w:r>
    </w:p>
    <w:p w:rsidR="00823D13" w:rsidRDefault="006558B4">
      <w:pPr>
        <w:adjustRightInd w:val="0"/>
        <w:snapToGrid w:val="0"/>
        <w:ind w:rightChars="-286" w:right="-601"/>
        <w:jc w:val="center"/>
        <w:rPr>
          <w:rFonts w:ascii="宋体" w:eastAsia="宋体" w:hAnsi="宋体" w:cs="宋体"/>
          <w:b/>
          <w:bCs/>
          <w:color w:val="000000" w:themeColor="text1"/>
          <w:sz w:val="44"/>
          <w:szCs w:val="44"/>
          <w:lang w:val="zh-CN"/>
        </w:rPr>
      </w:pPr>
      <w:r>
        <w:rPr>
          <w:rFonts w:ascii="宋体" w:eastAsia="宋体" w:hAnsi="宋体" w:cs="宋体" w:hint="eastAsia"/>
          <w:b/>
          <w:bCs/>
          <w:color w:val="000000" w:themeColor="text1"/>
          <w:sz w:val="44"/>
          <w:szCs w:val="44"/>
          <w:lang w:val="zh-CN"/>
        </w:rPr>
        <w:br w:type="page"/>
      </w:r>
      <w:r>
        <w:rPr>
          <w:rFonts w:ascii="宋体" w:eastAsia="宋体" w:hAnsi="宋体" w:cs="宋体" w:hint="eastAsia"/>
          <w:b/>
          <w:bCs/>
          <w:color w:val="000000" w:themeColor="text1"/>
          <w:sz w:val="44"/>
          <w:szCs w:val="44"/>
          <w:lang w:val="zh-CN"/>
        </w:rPr>
        <w:lastRenderedPageBreak/>
        <w:t>目   录</w:t>
      </w:r>
    </w:p>
    <w:p w:rsidR="00823D13" w:rsidRDefault="00823D13">
      <w:pPr>
        <w:autoSpaceDE w:val="0"/>
        <w:autoSpaceDN w:val="0"/>
        <w:adjustRightInd w:val="0"/>
        <w:spacing w:line="480" w:lineRule="auto"/>
        <w:ind w:firstLine="556"/>
        <w:rPr>
          <w:rFonts w:ascii="宋体" w:eastAsia="宋体" w:hAnsi="宋体" w:cs="宋体"/>
          <w:b/>
          <w:bCs/>
          <w:color w:val="000000" w:themeColor="text1"/>
          <w:sz w:val="32"/>
          <w:szCs w:val="32"/>
        </w:rPr>
      </w:pPr>
    </w:p>
    <w:p w:rsidR="00823D13" w:rsidRDefault="006558B4">
      <w:pPr>
        <w:autoSpaceDE w:val="0"/>
        <w:autoSpaceDN w:val="0"/>
        <w:adjustRightInd w:val="0"/>
        <w:spacing w:line="480" w:lineRule="auto"/>
        <w:ind w:firstLine="556"/>
        <w:rPr>
          <w:rFonts w:ascii="宋体" w:eastAsia="宋体" w:hAnsi="宋体" w:cs="宋体"/>
          <w:b/>
          <w:color w:val="000000" w:themeColor="text1"/>
          <w:sz w:val="32"/>
          <w:szCs w:val="32"/>
          <w:lang w:val="zh-CN"/>
        </w:rPr>
      </w:pPr>
      <w:r>
        <w:rPr>
          <w:rFonts w:ascii="宋体" w:eastAsia="宋体" w:hAnsi="宋体" w:cs="宋体" w:hint="eastAsia"/>
          <w:b/>
          <w:bCs/>
          <w:color w:val="000000" w:themeColor="text1"/>
          <w:sz w:val="32"/>
          <w:szCs w:val="32"/>
        </w:rPr>
        <w:t>第一部分  竞争性磋商</w:t>
      </w:r>
      <w:r>
        <w:rPr>
          <w:rFonts w:ascii="宋体" w:eastAsia="宋体" w:hAnsi="宋体" w:cs="宋体" w:hint="eastAsia"/>
          <w:b/>
          <w:color w:val="000000" w:themeColor="text1"/>
          <w:sz w:val="32"/>
          <w:szCs w:val="32"/>
          <w:lang w:val="zh-CN"/>
        </w:rPr>
        <w:t>公告</w:t>
      </w:r>
    </w:p>
    <w:p w:rsidR="00823D13" w:rsidRDefault="006558B4">
      <w:pPr>
        <w:autoSpaceDE w:val="0"/>
        <w:autoSpaceDN w:val="0"/>
        <w:adjustRightInd w:val="0"/>
        <w:spacing w:line="480" w:lineRule="auto"/>
        <w:ind w:firstLine="556"/>
        <w:rPr>
          <w:rFonts w:ascii="宋体" w:eastAsia="宋体" w:hAnsi="宋体" w:cs="宋体"/>
          <w:b/>
          <w:color w:val="000000" w:themeColor="text1"/>
          <w:sz w:val="32"/>
          <w:szCs w:val="32"/>
          <w:lang w:val="zh-CN"/>
        </w:rPr>
      </w:pPr>
      <w:r>
        <w:rPr>
          <w:rFonts w:ascii="宋体" w:eastAsia="宋体" w:hAnsi="宋体" w:cs="宋体" w:hint="eastAsia"/>
          <w:b/>
          <w:bCs/>
          <w:color w:val="000000" w:themeColor="text1"/>
          <w:sz w:val="32"/>
          <w:szCs w:val="32"/>
        </w:rPr>
        <w:t>第二部分  磋商</w:t>
      </w:r>
      <w:r>
        <w:rPr>
          <w:rFonts w:ascii="宋体" w:eastAsia="宋体" w:hAnsi="宋体" w:cs="宋体" w:hint="eastAsia"/>
          <w:b/>
          <w:color w:val="000000" w:themeColor="text1"/>
          <w:sz w:val="32"/>
          <w:szCs w:val="32"/>
          <w:lang w:val="zh-CN"/>
        </w:rPr>
        <w:t>须知</w:t>
      </w:r>
    </w:p>
    <w:p w:rsidR="00823D13" w:rsidRDefault="006558B4">
      <w:pPr>
        <w:autoSpaceDE w:val="0"/>
        <w:autoSpaceDN w:val="0"/>
        <w:adjustRightInd w:val="0"/>
        <w:spacing w:line="480" w:lineRule="auto"/>
        <w:ind w:firstLine="537"/>
        <w:rPr>
          <w:rFonts w:ascii="宋体" w:eastAsia="宋体" w:hAnsi="宋体" w:cs="宋体"/>
          <w:b/>
          <w:color w:val="000000" w:themeColor="text1"/>
          <w:sz w:val="32"/>
          <w:szCs w:val="32"/>
          <w:lang w:val="zh-CN"/>
        </w:rPr>
      </w:pPr>
      <w:r>
        <w:rPr>
          <w:rFonts w:ascii="宋体" w:eastAsia="宋体" w:hAnsi="宋体" w:cs="宋体" w:hint="eastAsia"/>
          <w:b/>
          <w:bCs/>
          <w:color w:val="000000" w:themeColor="text1"/>
          <w:sz w:val="32"/>
          <w:szCs w:val="32"/>
        </w:rPr>
        <w:t xml:space="preserve">第三部分  </w:t>
      </w:r>
      <w:r>
        <w:rPr>
          <w:rFonts w:ascii="宋体" w:eastAsia="宋体" w:hAnsi="宋体" w:cs="宋体" w:hint="eastAsia"/>
          <w:b/>
          <w:color w:val="000000" w:themeColor="text1"/>
          <w:sz w:val="32"/>
          <w:szCs w:val="32"/>
          <w:lang w:val="zh-CN"/>
        </w:rPr>
        <w:t>项目需求</w:t>
      </w:r>
    </w:p>
    <w:p w:rsidR="00823D13" w:rsidRDefault="006558B4">
      <w:pPr>
        <w:autoSpaceDE w:val="0"/>
        <w:autoSpaceDN w:val="0"/>
        <w:adjustRightInd w:val="0"/>
        <w:spacing w:line="480" w:lineRule="auto"/>
        <w:ind w:firstLine="537"/>
        <w:rPr>
          <w:rFonts w:ascii="宋体" w:eastAsia="宋体" w:hAnsi="宋体" w:cs="宋体"/>
          <w:b/>
          <w:color w:val="000000" w:themeColor="text1"/>
          <w:sz w:val="32"/>
          <w:szCs w:val="32"/>
          <w:lang w:val="zh-CN"/>
        </w:rPr>
      </w:pPr>
      <w:r>
        <w:rPr>
          <w:rFonts w:ascii="宋体" w:eastAsia="宋体" w:hAnsi="宋体" w:cs="宋体" w:hint="eastAsia"/>
          <w:b/>
          <w:bCs/>
          <w:color w:val="000000" w:themeColor="text1"/>
          <w:sz w:val="32"/>
          <w:szCs w:val="32"/>
        </w:rPr>
        <w:t>第四部分  磋商</w:t>
      </w:r>
      <w:r>
        <w:rPr>
          <w:rFonts w:ascii="宋体" w:eastAsia="宋体" w:hAnsi="宋体" w:cs="宋体" w:hint="eastAsia"/>
          <w:b/>
          <w:color w:val="000000" w:themeColor="text1"/>
          <w:sz w:val="32"/>
          <w:szCs w:val="32"/>
          <w:lang w:val="zh-CN"/>
        </w:rPr>
        <w:t>程序和内容</w:t>
      </w:r>
    </w:p>
    <w:p w:rsidR="00823D13" w:rsidRDefault="006558B4">
      <w:pPr>
        <w:autoSpaceDE w:val="0"/>
        <w:autoSpaceDN w:val="0"/>
        <w:adjustRightInd w:val="0"/>
        <w:spacing w:line="480" w:lineRule="auto"/>
        <w:ind w:firstLine="556"/>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第五部分  合同签订与验收付款</w:t>
      </w:r>
    </w:p>
    <w:p w:rsidR="00823D13" w:rsidRDefault="006558B4">
      <w:pPr>
        <w:tabs>
          <w:tab w:val="left" w:pos="7740"/>
        </w:tabs>
        <w:spacing w:line="500" w:lineRule="exact"/>
        <w:ind w:firstLineChars="200" w:firstLine="643"/>
        <w:rPr>
          <w:rFonts w:ascii="宋体" w:eastAsia="宋体" w:hAnsi="宋体" w:cs="宋体"/>
          <w:b/>
          <w:color w:val="000000" w:themeColor="text1"/>
          <w:spacing w:val="2"/>
          <w:sz w:val="32"/>
          <w:szCs w:val="32"/>
        </w:rPr>
      </w:pPr>
      <w:r>
        <w:rPr>
          <w:rFonts w:ascii="宋体" w:eastAsia="宋体" w:hAnsi="宋体" w:cs="宋体" w:hint="eastAsia"/>
          <w:b/>
          <w:bCs/>
          <w:color w:val="000000" w:themeColor="text1"/>
          <w:sz w:val="32"/>
          <w:szCs w:val="32"/>
        </w:rPr>
        <w:t>第六部分  质疑提出和处理</w:t>
      </w:r>
    </w:p>
    <w:p w:rsidR="00823D13" w:rsidRDefault="00823D13">
      <w:pPr>
        <w:spacing w:line="500" w:lineRule="exact"/>
        <w:rPr>
          <w:rFonts w:ascii="宋体" w:eastAsia="宋体" w:hAnsi="宋体" w:cs="宋体"/>
          <w:b/>
          <w:color w:val="000000" w:themeColor="text1"/>
          <w:sz w:val="32"/>
          <w:szCs w:val="32"/>
        </w:rPr>
      </w:pPr>
    </w:p>
    <w:p w:rsidR="00823D13" w:rsidRDefault="006558B4">
      <w:pPr>
        <w:tabs>
          <w:tab w:val="left" w:pos="7740"/>
        </w:tabs>
        <w:spacing w:line="500" w:lineRule="exact"/>
        <w:ind w:firstLineChars="200" w:firstLine="643"/>
        <w:rPr>
          <w:rFonts w:ascii="宋体" w:eastAsia="宋体" w:hAnsi="宋体" w:cs="宋体"/>
          <w:b/>
          <w:bCs/>
          <w:color w:val="000000" w:themeColor="text1"/>
          <w:sz w:val="36"/>
          <w:szCs w:val="36"/>
          <w:lang w:val="zh-CN"/>
        </w:rPr>
      </w:pPr>
      <w:r>
        <w:rPr>
          <w:rFonts w:ascii="宋体" w:eastAsia="宋体" w:hAnsi="宋体" w:cs="宋体" w:hint="eastAsia"/>
          <w:b/>
          <w:bCs/>
          <w:color w:val="000000" w:themeColor="text1"/>
          <w:sz w:val="32"/>
          <w:szCs w:val="32"/>
        </w:rPr>
        <w:t>第七部分  响应</w:t>
      </w:r>
      <w:r>
        <w:rPr>
          <w:rFonts w:ascii="宋体" w:eastAsia="宋体" w:hAnsi="宋体" w:cs="宋体" w:hint="eastAsia"/>
          <w:b/>
          <w:color w:val="000000" w:themeColor="text1"/>
          <w:sz w:val="32"/>
          <w:szCs w:val="32"/>
          <w:lang w:val="zh-CN"/>
        </w:rPr>
        <w:t>文件</w:t>
      </w:r>
      <w:r>
        <w:rPr>
          <w:rFonts w:ascii="宋体" w:eastAsia="宋体" w:hAnsi="宋体" w:cs="宋体" w:hint="eastAsia"/>
          <w:b/>
          <w:bCs/>
          <w:color w:val="000000" w:themeColor="text1"/>
          <w:sz w:val="32"/>
          <w:szCs w:val="32"/>
        </w:rPr>
        <w:t>组成</w:t>
      </w:r>
    </w:p>
    <w:p w:rsidR="00823D13" w:rsidRDefault="006558B4">
      <w:pPr>
        <w:autoSpaceDE w:val="0"/>
        <w:autoSpaceDN w:val="0"/>
        <w:adjustRightInd w:val="0"/>
        <w:snapToGrid w:val="0"/>
        <w:spacing w:line="300" w:lineRule="auto"/>
        <w:jc w:val="center"/>
        <w:outlineLvl w:val="0"/>
        <w:rPr>
          <w:rFonts w:ascii="宋体" w:eastAsia="宋体" w:hAnsi="宋体" w:cs="宋体"/>
          <w:b/>
          <w:bCs/>
          <w:color w:val="000000" w:themeColor="text1"/>
          <w:sz w:val="36"/>
          <w:szCs w:val="36"/>
          <w:lang w:val="zh-CN"/>
        </w:rPr>
      </w:pPr>
      <w:r>
        <w:rPr>
          <w:rFonts w:ascii="宋体" w:eastAsia="宋体" w:hAnsi="宋体" w:cs="宋体" w:hint="eastAsia"/>
          <w:b/>
          <w:bCs/>
          <w:color w:val="000000" w:themeColor="text1"/>
          <w:sz w:val="36"/>
          <w:szCs w:val="36"/>
          <w:lang w:val="zh-CN"/>
        </w:rPr>
        <w:br w:type="page"/>
      </w:r>
      <w:r>
        <w:rPr>
          <w:rFonts w:ascii="宋体" w:eastAsia="宋体" w:hAnsi="宋体" w:cs="宋体" w:hint="eastAsia"/>
          <w:b/>
          <w:bCs/>
          <w:color w:val="000000" w:themeColor="text1"/>
          <w:sz w:val="36"/>
          <w:szCs w:val="36"/>
          <w:lang w:val="zh-CN"/>
        </w:rPr>
        <w:lastRenderedPageBreak/>
        <w:t xml:space="preserve">第一部分  </w:t>
      </w:r>
      <w:bookmarkStart w:id="0" w:name="OLE_LINK1"/>
      <w:r>
        <w:rPr>
          <w:rFonts w:ascii="宋体" w:eastAsia="宋体" w:hAnsi="宋体" w:cs="宋体" w:hint="eastAsia"/>
          <w:b/>
          <w:bCs/>
          <w:color w:val="000000" w:themeColor="text1"/>
          <w:sz w:val="36"/>
          <w:szCs w:val="36"/>
          <w:lang w:val="zh-CN"/>
        </w:rPr>
        <w:t>竞争性磋商公告</w:t>
      </w:r>
    </w:p>
    <w:p w:rsidR="00823D13" w:rsidRDefault="00823D13">
      <w:pPr>
        <w:widowControl/>
        <w:shd w:val="clear" w:color="auto" w:fill="FFFFFF"/>
        <w:rPr>
          <w:rFonts w:ascii="宋体" w:eastAsia="宋体" w:hAnsi="宋体" w:cs="宋体"/>
          <w:color w:val="000000" w:themeColor="text1"/>
          <w:spacing w:val="7"/>
          <w:kern w:val="0"/>
          <w:sz w:val="23"/>
          <w:szCs w:val="23"/>
        </w:rPr>
      </w:pP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bCs/>
          <w:color w:val="000000" w:themeColor="text1"/>
          <w:sz w:val="24"/>
          <w:szCs w:val="24"/>
        </w:rPr>
        <w:t>项目概况：崇川区检察院公益诉讼快速检测实验室设施设备</w:t>
      </w:r>
      <w:r>
        <w:rPr>
          <w:rFonts w:ascii="宋体" w:eastAsia="宋体" w:hAnsi="宋体" w:cs="宋体" w:hint="eastAsia"/>
          <w:color w:val="000000" w:themeColor="text1"/>
          <w:sz w:val="24"/>
          <w:szCs w:val="24"/>
        </w:rPr>
        <w:t>采购项目的潜在供应商应在</w:t>
      </w:r>
      <w:r>
        <w:rPr>
          <w:rFonts w:ascii="宋体" w:eastAsia="宋体" w:hAnsi="宋体" w:cs="宋体" w:hint="eastAsia"/>
          <w:b/>
          <w:bCs/>
          <w:color w:val="000000" w:themeColor="text1"/>
          <w:sz w:val="24"/>
          <w:szCs w:val="24"/>
          <w:u w:val="single"/>
        </w:rPr>
        <w:t>崇川区人民检察院（http://ntcc.jsjc.gov.cn/）</w:t>
      </w:r>
      <w:r>
        <w:rPr>
          <w:rFonts w:ascii="宋体" w:eastAsia="宋体" w:hAnsi="宋体" w:cs="宋体" w:hint="eastAsia"/>
          <w:color w:val="000000" w:themeColor="text1"/>
          <w:sz w:val="24"/>
          <w:szCs w:val="24"/>
        </w:rPr>
        <w:t xml:space="preserve"> 获取采购文件，并于</w:t>
      </w:r>
      <w:r>
        <w:rPr>
          <w:rFonts w:ascii="宋体" w:eastAsia="宋体" w:hAnsi="宋体" w:cs="宋体" w:hint="eastAsia"/>
          <w:color w:val="000000" w:themeColor="text1"/>
          <w:sz w:val="24"/>
          <w:szCs w:val="24"/>
          <w:u w:val="single"/>
        </w:rPr>
        <w:t xml:space="preserve">  2023 年 11月6日 15 点30 分</w:t>
      </w:r>
      <w:r>
        <w:rPr>
          <w:rFonts w:ascii="宋体" w:eastAsia="宋体" w:hAnsi="宋体" w:cs="宋体" w:hint="eastAsia"/>
          <w:color w:val="000000" w:themeColor="text1"/>
          <w:sz w:val="24"/>
          <w:szCs w:val="24"/>
        </w:rPr>
        <w:t>（北京时间）前递交响应文件。</w:t>
      </w:r>
    </w:p>
    <w:p w:rsidR="00823D13" w:rsidRDefault="006558B4" w:rsidP="006558B4">
      <w:pPr>
        <w:snapToGrid w:val="0"/>
        <w:spacing w:line="480" w:lineRule="exact"/>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 xml:space="preserve"> 一、项目基本情况</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项目编号：NTCJZBXJ20231023002</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项目名称：崇川区检察院公益诉讼快速检测实验室设施设备采购项目</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采购方式：竞争性磋商</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预算金额：</w:t>
      </w:r>
      <w:r w:rsidR="008133BB">
        <w:rPr>
          <w:rFonts w:ascii="宋体" w:eastAsia="宋体" w:hAnsi="宋体" w:cs="宋体" w:hint="eastAsia"/>
          <w:color w:val="000000" w:themeColor="text1"/>
          <w:sz w:val="24"/>
          <w:szCs w:val="24"/>
          <w:u w:val="single"/>
        </w:rPr>
        <w:t>23</w:t>
      </w:r>
      <w:r>
        <w:rPr>
          <w:rFonts w:ascii="宋体" w:eastAsia="宋体" w:hAnsi="宋体" w:cs="宋体" w:hint="eastAsia"/>
          <w:color w:val="000000" w:themeColor="text1"/>
          <w:sz w:val="24"/>
          <w:szCs w:val="24"/>
        </w:rPr>
        <w:t>万元</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最高限价：</w:t>
      </w:r>
      <w:r w:rsidR="008133BB">
        <w:rPr>
          <w:rFonts w:ascii="宋体" w:eastAsia="宋体" w:hAnsi="宋体" w:cs="宋体" w:hint="eastAsia"/>
          <w:color w:val="000000" w:themeColor="text1"/>
          <w:sz w:val="24"/>
          <w:szCs w:val="24"/>
          <w:u w:val="single"/>
        </w:rPr>
        <w:t>23</w:t>
      </w:r>
      <w:r>
        <w:rPr>
          <w:rFonts w:ascii="宋体" w:eastAsia="宋体" w:hAnsi="宋体" w:cs="宋体" w:hint="eastAsia"/>
          <w:color w:val="000000" w:themeColor="text1"/>
          <w:sz w:val="24"/>
          <w:szCs w:val="24"/>
        </w:rPr>
        <w:t>万元</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采购需求：详见</w:t>
      </w:r>
      <w:r>
        <w:rPr>
          <w:rFonts w:ascii="宋体" w:eastAsia="宋体" w:hAnsi="宋体" w:cs="宋体" w:hint="eastAsia"/>
          <w:color w:val="000000" w:themeColor="text1"/>
          <w:spacing w:val="7"/>
          <w:kern w:val="0"/>
          <w:sz w:val="24"/>
          <w:szCs w:val="24"/>
        </w:rPr>
        <w:t>第三部分</w:t>
      </w:r>
      <w:r>
        <w:rPr>
          <w:rFonts w:ascii="宋体" w:eastAsia="宋体" w:hAnsi="宋体" w:cs="宋体" w:hint="eastAsia"/>
          <w:color w:val="000000" w:themeColor="text1"/>
          <w:sz w:val="24"/>
          <w:szCs w:val="24"/>
        </w:rPr>
        <w:t>项目需求</w:t>
      </w:r>
    </w:p>
    <w:p w:rsidR="00823D13" w:rsidRDefault="006558B4">
      <w:pPr>
        <w:spacing w:line="600" w:lineRule="exact"/>
        <w:ind w:firstLineChars="200" w:firstLine="480"/>
        <w:rPr>
          <w:rFonts w:ascii="宋体" w:eastAsia="宋体" w:hAnsi="宋体" w:cs="宋体"/>
          <w:color w:val="000000" w:themeColor="text1"/>
          <w:spacing w:val="7"/>
          <w:szCs w:val="24"/>
        </w:rPr>
      </w:pPr>
      <w:r>
        <w:rPr>
          <w:rFonts w:ascii="宋体" w:eastAsia="宋体" w:hAnsi="宋体" w:cs="宋体" w:hint="eastAsia"/>
          <w:color w:val="000000" w:themeColor="text1"/>
          <w:sz w:val="24"/>
          <w:szCs w:val="24"/>
        </w:rPr>
        <w:t>合同履行期限</w:t>
      </w:r>
      <w:r>
        <w:rPr>
          <w:rFonts w:ascii="宋体" w:eastAsia="宋体" w:hAnsi="宋体" w:cs="宋体" w:hint="eastAsia"/>
          <w:color w:val="000000" w:themeColor="text1"/>
          <w:szCs w:val="24"/>
        </w:rPr>
        <w:t>：</w:t>
      </w:r>
      <w:r>
        <w:rPr>
          <w:rFonts w:ascii="宋体" w:eastAsia="宋体" w:hAnsi="宋体" w:cs="宋体" w:hint="eastAsia"/>
          <w:color w:val="000000" w:themeColor="text1"/>
          <w:sz w:val="24"/>
          <w:szCs w:val="24"/>
        </w:rPr>
        <w:t>详见</w:t>
      </w:r>
      <w:r>
        <w:rPr>
          <w:rFonts w:ascii="宋体" w:eastAsia="宋体" w:hAnsi="宋体" w:cs="宋体" w:hint="eastAsia"/>
          <w:color w:val="000000" w:themeColor="text1"/>
          <w:spacing w:val="7"/>
          <w:kern w:val="0"/>
          <w:sz w:val="24"/>
          <w:szCs w:val="24"/>
        </w:rPr>
        <w:t>第三部分</w:t>
      </w:r>
      <w:r>
        <w:rPr>
          <w:rFonts w:ascii="宋体" w:eastAsia="宋体" w:hAnsi="宋体" w:cs="宋体" w:hint="eastAsia"/>
          <w:color w:val="000000" w:themeColor="text1"/>
          <w:sz w:val="24"/>
          <w:szCs w:val="24"/>
        </w:rPr>
        <w:t>项目需求</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本项目不接受联合体响应。</w:t>
      </w:r>
    </w:p>
    <w:p w:rsidR="00823D13" w:rsidRDefault="006558B4">
      <w:pPr>
        <w:snapToGrid w:val="0"/>
        <w:spacing w:line="480" w:lineRule="exact"/>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二、申请人的资格要求：</w:t>
      </w:r>
    </w:p>
    <w:p w:rsidR="00823D13" w:rsidRDefault="006558B4">
      <w:pPr>
        <w:snapToGrid w:val="0"/>
        <w:spacing w:line="480" w:lineRule="exact"/>
        <w:ind w:firstLineChars="200" w:firstLine="480"/>
        <w:rPr>
          <w:rFonts w:ascii="宋体" w:eastAsia="宋体" w:hAnsi="宋体" w:cs="宋体"/>
          <w:color w:val="000000" w:themeColor="text1"/>
          <w:sz w:val="24"/>
          <w:szCs w:val="24"/>
          <w:highlight w:val="yellow"/>
        </w:rPr>
      </w:pPr>
      <w:r>
        <w:rPr>
          <w:rFonts w:ascii="宋体" w:eastAsia="宋体" w:hAnsi="宋体" w:cs="宋体" w:hint="eastAsia"/>
          <w:color w:val="000000" w:themeColor="text1"/>
          <w:sz w:val="24"/>
          <w:szCs w:val="24"/>
        </w:rPr>
        <w:t>1.满足《中华人民共和国政府采购法》第二十二条规定；</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2.未被“信用中国”网站（www.creditchina.gov.cn）、“中国政府采购网”（www.ccgp.gov.cn）列入失信被执行人、重大税收违法案件当事人名单、政府采购严重违法失信行为记录名单；</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3.落实政府采购政策需满足的资格要求：本项目专门面向中小企业采购（供应商应为中小</w:t>
      </w:r>
      <w:proofErr w:type="gramStart"/>
      <w:r>
        <w:rPr>
          <w:rFonts w:ascii="宋体" w:eastAsia="宋体" w:hAnsi="宋体" w:cs="宋体" w:hint="eastAsia"/>
          <w:color w:val="000000" w:themeColor="text1"/>
          <w:sz w:val="24"/>
          <w:szCs w:val="24"/>
        </w:rPr>
        <w:t>微企业</w:t>
      </w:r>
      <w:proofErr w:type="gramEnd"/>
      <w:r>
        <w:rPr>
          <w:rFonts w:ascii="宋体" w:eastAsia="宋体" w:hAnsi="宋体" w:cs="宋体" w:hint="eastAsia"/>
          <w:color w:val="000000" w:themeColor="text1"/>
          <w:sz w:val="24"/>
          <w:szCs w:val="24"/>
        </w:rPr>
        <w:t>或监狱企业或残疾人福利性单位）</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4.本项目的特定资格要求：无</w:t>
      </w:r>
    </w:p>
    <w:p w:rsidR="00823D13" w:rsidRDefault="006558B4">
      <w:pPr>
        <w:snapToGrid w:val="0"/>
        <w:spacing w:line="480" w:lineRule="exact"/>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三、获取采购文件</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时间：  2023 年</w:t>
      </w:r>
      <w:r w:rsidR="008133BB">
        <w:rPr>
          <w:rFonts w:ascii="宋体" w:eastAsia="宋体" w:hAnsi="宋体" w:cs="宋体" w:hint="eastAsia"/>
          <w:color w:val="000000" w:themeColor="text1"/>
          <w:sz w:val="24"/>
          <w:szCs w:val="24"/>
        </w:rPr>
        <w:t>10</w:t>
      </w:r>
      <w:r>
        <w:rPr>
          <w:rFonts w:ascii="宋体" w:eastAsia="宋体" w:hAnsi="宋体" w:cs="宋体" w:hint="eastAsia"/>
          <w:color w:val="000000" w:themeColor="text1"/>
          <w:sz w:val="24"/>
          <w:szCs w:val="24"/>
        </w:rPr>
        <w:t>月 25日至2023年 11月6日。</w:t>
      </w:r>
    </w:p>
    <w:p w:rsidR="001B1EC2" w:rsidRPr="006558B4" w:rsidRDefault="006558B4">
      <w:pPr>
        <w:snapToGrid w:val="0"/>
        <w:spacing w:line="480" w:lineRule="exact"/>
        <w:ind w:firstLineChars="200" w:firstLine="480"/>
        <w:rPr>
          <w:rFonts w:ascii="宋体" w:eastAsia="宋体" w:hAnsi="宋体" w:cs="宋体"/>
          <w:b/>
          <w:bCs/>
          <w:sz w:val="24"/>
          <w:szCs w:val="24"/>
          <w:u w:val="single"/>
        </w:rPr>
      </w:pPr>
      <w:r>
        <w:rPr>
          <w:rFonts w:ascii="宋体" w:eastAsia="宋体" w:hAnsi="宋体" w:cs="宋体" w:hint="eastAsia"/>
          <w:color w:val="000000" w:themeColor="text1"/>
          <w:sz w:val="24"/>
          <w:szCs w:val="24"/>
        </w:rPr>
        <w:t>地点：</w:t>
      </w:r>
      <w:r w:rsidR="001B1EC2">
        <w:rPr>
          <w:rFonts w:ascii="宋体" w:eastAsia="宋体" w:hAnsi="宋体" w:cs="宋体" w:hint="eastAsia"/>
          <w:b/>
          <w:bCs/>
          <w:color w:val="000000" w:themeColor="text1"/>
          <w:sz w:val="24"/>
          <w:szCs w:val="24"/>
          <w:u w:val="single"/>
        </w:rPr>
        <w:t>崇川区人民检察</w:t>
      </w:r>
      <w:r w:rsidR="001B1EC2" w:rsidRPr="006558B4">
        <w:rPr>
          <w:rFonts w:ascii="宋体" w:eastAsia="宋体" w:hAnsi="宋体" w:cs="宋体" w:hint="eastAsia"/>
          <w:b/>
          <w:bCs/>
          <w:sz w:val="24"/>
          <w:szCs w:val="24"/>
          <w:u w:val="single"/>
        </w:rPr>
        <w:t>院（</w:t>
      </w:r>
      <w:hyperlink r:id="rId10" w:history="1">
        <w:r w:rsidR="001B1EC2" w:rsidRPr="006558B4">
          <w:rPr>
            <w:rStyle w:val="af2"/>
            <w:rFonts w:ascii="宋体" w:eastAsia="宋体" w:hAnsi="宋体" w:cs="宋体" w:hint="eastAsia"/>
            <w:b/>
            <w:bCs/>
            <w:color w:val="auto"/>
            <w:sz w:val="24"/>
            <w:szCs w:val="24"/>
          </w:rPr>
          <w:t>http://ntcc.jsjc.gov.cn/</w:t>
        </w:r>
      </w:hyperlink>
      <w:r w:rsidR="001B1EC2" w:rsidRPr="006558B4">
        <w:rPr>
          <w:rFonts w:ascii="宋体" w:eastAsia="宋体" w:hAnsi="宋体" w:cs="宋体" w:hint="eastAsia"/>
          <w:b/>
          <w:bCs/>
          <w:sz w:val="24"/>
          <w:szCs w:val="24"/>
          <w:u w:val="single"/>
        </w:rPr>
        <w:t>）</w:t>
      </w:r>
    </w:p>
    <w:p w:rsidR="00823D13" w:rsidRDefault="006558B4" w:rsidP="001B1EC2">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方式：自行下载</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售价：免费</w:t>
      </w:r>
    </w:p>
    <w:p w:rsidR="00823D13" w:rsidRDefault="006558B4">
      <w:pPr>
        <w:snapToGrid w:val="0"/>
        <w:spacing w:line="480" w:lineRule="exact"/>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四、响应文件提交</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截止时间：</w:t>
      </w:r>
      <w:r w:rsidR="001B1EC2">
        <w:rPr>
          <w:rFonts w:ascii="宋体" w:eastAsia="宋体" w:hAnsi="宋体" w:cs="宋体" w:hint="eastAsia"/>
          <w:color w:val="000000" w:themeColor="text1"/>
          <w:sz w:val="24"/>
          <w:szCs w:val="24"/>
          <w:u w:val="single"/>
        </w:rPr>
        <w:t xml:space="preserve"> 2023 </w:t>
      </w:r>
      <w:r>
        <w:rPr>
          <w:rFonts w:ascii="宋体" w:eastAsia="宋体" w:hAnsi="宋体" w:cs="宋体" w:hint="eastAsia"/>
          <w:color w:val="000000" w:themeColor="text1"/>
          <w:sz w:val="24"/>
          <w:szCs w:val="24"/>
          <w:u w:val="single"/>
        </w:rPr>
        <w:t>年 11月</w:t>
      </w:r>
      <w:r w:rsidR="001B1EC2">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u w:val="single"/>
        </w:rPr>
        <w:t>6 日 15 点30  分</w:t>
      </w:r>
      <w:r>
        <w:rPr>
          <w:rFonts w:ascii="宋体" w:eastAsia="宋体" w:hAnsi="宋体" w:cs="宋体" w:hint="eastAsia"/>
          <w:color w:val="000000" w:themeColor="text1"/>
          <w:sz w:val="24"/>
          <w:szCs w:val="24"/>
        </w:rPr>
        <w:t>（北京时间），逾时拒绝接收磋</w:t>
      </w:r>
      <w:r>
        <w:rPr>
          <w:rFonts w:ascii="宋体" w:eastAsia="宋体" w:hAnsi="宋体" w:cs="宋体" w:hint="eastAsia"/>
          <w:color w:val="000000" w:themeColor="text1"/>
          <w:sz w:val="24"/>
          <w:szCs w:val="24"/>
        </w:rPr>
        <w:lastRenderedPageBreak/>
        <w:t>商响应文件。</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地点：南通市崇川区工农路123号，南通市崇川区人民检察院八楼西会议室，如有变动另行通知。</w:t>
      </w:r>
    </w:p>
    <w:p w:rsidR="00823D13" w:rsidRDefault="006558B4">
      <w:pPr>
        <w:snapToGrid w:val="0"/>
        <w:spacing w:line="480" w:lineRule="exact"/>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五、开启</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时间：</w:t>
      </w:r>
      <w:r>
        <w:rPr>
          <w:rFonts w:ascii="宋体" w:eastAsia="宋体" w:hAnsi="宋体" w:cs="宋体" w:hint="eastAsia"/>
          <w:color w:val="000000" w:themeColor="text1"/>
          <w:sz w:val="24"/>
          <w:szCs w:val="24"/>
          <w:u w:val="single"/>
        </w:rPr>
        <w:t xml:space="preserve">  2023 年 11月6日15点30分</w:t>
      </w:r>
      <w:r>
        <w:rPr>
          <w:rFonts w:ascii="宋体" w:eastAsia="宋体" w:hAnsi="宋体" w:cs="宋体" w:hint="eastAsia"/>
          <w:color w:val="000000" w:themeColor="text1"/>
          <w:sz w:val="24"/>
          <w:szCs w:val="24"/>
        </w:rPr>
        <w:t>（北京时间）</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地点：南通市崇川区工农路123号，南通市崇川区人民检察院八楼西会议室，如有变动另行通知。</w:t>
      </w:r>
    </w:p>
    <w:p w:rsidR="00823D13" w:rsidRDefault="006558B4">
      <w:pPr>
        <w:snapToGrid w:val="0"/>
        <w:spacing w:line="480" w:lineRule="exact"/>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六、公告期限</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自本公告发布之日起3个工作日。</w:t>
      </w:r>
      <w:bookmarkStart w:id="1" w:name="_GoBack"/>
      <w:bookmarkEnd w:id="1"/>
    </w:p>
    <w:p w:rsidR="00823D13" w:rsidRDefault="006558B4">
      <w:pPr>
        <w:snapToGrid w:val="0"/>
        <w:spacing w:line="480" w:lineRule="exact"/>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七、其他补充事宜</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1.保证金：免收</w:t>
      </w:r>
    </w:p>
    <w:p w:rsidR="00823D13" w:rsidRDefault="006558B4">
      <w:pPr>
        <w:snapToGrid w:val="0"/>
        <w:spacing w:line="480" w:lineRule="exact"/>
        <w:ind w:firstLineChars="200" w:firstLine="480"/>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rPr>
        <w:t>2.项目磋商活动模式：</w:t>
      </w:r>
      <w:r>
        <w:rPr>
          <w:rFonts w:ascii="宋体" w:eastAsia="宋体" w:hAnsi="宋体" w:cs="宋体" w:hint="eastAsia"/>
          <w:bCs/>
          <w:color w:val="000000" w:themeColor="text1"/>
          <w:sz w:val="24"/>
          <w:szCs w:val="24"/>
        </w:rPr>
        <w:t>现场模式</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3.项目演示、样品、答辩等：无</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4.对项目需求部分（供应</w:t>
      </w:r>
      <w:proofErr w:type="gramStart"/>
      <w:r>
        <w:rPr>
          <w:rFonts w:ascii="宋体" w:eastAsia="宋体" w:hAnsi="宋体" w:cs="宋体" w:hint="eastAsia"/>
          <w:color w:val="000000" w:themeColor="text1"/>
          <w:sz w:val="24"/>
          <w:szCs w:val="24"/>
        </w:rPr>
        <w:t>商其他</w:t>
      </w:r>
      <w:proofErr w:type="gramEnd"/>
      <w:r>
        <w:rPr>
          <w:rFonts w:ascii="宋体" w:eastAsia="宋体" w:hAnsi="宋体" w:cs="宋体" w:hint="eastAsia"/>
          <w:color w:val="000000" w:themeColor="text1"/>
          <w:sz w:val="24"/>
          <w:szCs w:val="24"/>
        </w:rPr>
        <w:t>资格要求、项目需求、评分标准）的询问、质疑请向采购人提出，由采购人负责答复；对项目采购文件其它部分的询问请向采购人或项目联系人提出。</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5.供应商应依照规定提交各类声明函、承诺函，不再同时提供原件备查或提供有关部门出具的相关证明文件。但中标或成交供应商，应做好提交声明函、承诺</w:t>
      </w:r>
      <w:proofErr w:type="gramStart"/>
      <w:r>
        <w:rPr>
          <w:rFonts w:ascii="宋体" w:eastAsia="宋体" w:hAnsi="宋体" w:cs="宋体" w:hint="eastAsia"/>
          <w:color w:val="000000" w:themeColor="text1"/>
          <w:sz w:val="24"/>
          <w:szCs w:val="24"/>
        </w:rPr>
        <w:t>函相应</w:t>
      </w:r>
      <w:proofErr w:type="gramEnd"/>
      <w:r>
        <w:rPr>
          <w:rFonts w:ascii="宋体" w:eastAsia="宋体" w:hAnsi="宋体" w:cs="宋体" w:hint="eastAsia"/>
          <w:color w:val="000000" w:themeColor="text1"/>
          <w:sz w:val="24"/>
          <w:szCs w:val="24"/>
        </w:rPr>
        <w:t>原件的核查准备；核查后发现虚假或违背承诺的，依照相关法律法规规定处理。</w:t>
      </w:r>
    </w:p>
    <w:p w:rsidR="00823D13" w:rsidRDefault="006558B4">
      <w:pPr>
        <w:snapToGrid w:val="0"/>
        <w:spacing w:line="480" w:lineRule="exact"/>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八、凡对本次采购提出询问，请按以下方式联系。</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 采购人信息</w:t>
      </w:r>
    </w:p>
    <w:p w:rsidR="00823D13" w:rsidRDefault="006558B4">
      <w:pPr>
        <w:snapToGrid w:val="0"/>
        <w:spacing w:line="480" w:lineRule="exact"/>
        <w:ind w:firstLineChars="200" w:firstLine="480"/>
        <w:rPr>
          <w:rFonts w:ascii="宋体" w:eastAsia="宋体" w:hAnsi="宋体" w:cs="宋体"/>
          <w:color w:val="000000" w:themeColor="text1"/>
          <w:sz w:val="24"/>
          <w:szCs w:val="24"/>
          <w:u w:val="single"/>
        </w:rPr>
      </w:pPr>
      <w:r>
        <w:rPr>
          <w:rFonts w:ascii="宋体" w:eastAsia="宋体" w:hAnsi="宋体" w:cs="宋体" w:hint="eastAsia"/>
          <w:color w:val="000000" w:themeColor="text1"/>
          <w:sz w:val="24"/>
          <w:szCs w:val="24"/>
        </w:rPr>
        <w:t>名 称：南通市崇川区人民检察院</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地 址：南通市崇川区工农路123号</w:t>
      </w:r>
    </w:p>
    <w:p w:rsidR="00823D13" w:rsidRDefault="006558B4">
      <w:pPr>
        <w:adjustRightInd w:val="0"/>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联系方式：0513-55006009</w:t>
      </w:r>
    </w:p>
    <w:p w:rsidR="00823D13" w:rsidRDefault="006558B4">
      <w:pPr>
        <w:widowControl/>
        <w:shd w:val="clear" w:color="auto" w:fill="FFFFFF"/>
        <w:adjustRightInd w:val="0"/>
        <w:snapToGrid w:val="0"/>
        <w:spacing w:line="48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 采购代理机构信息</w:t>
      </w:r>
    </w:p>
    <w:p w:rsidR="00823D13" w:rsidRDefault="006558B4">
      <w:pPr>
        <w:widowControl/>
        <w:shd w:val="clear" w:color="auto" w:fill="FFFFFF"/>
        <w:adjustRightInd w:val="0"/>
        <w:snapToGrid w:val="0"/>
        <w:spacing w:line="48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名 称： 南通城建工程项目管理有限公司</w:t>
      </w:r>
    </w:p>
    <w:p w:rsidR="00823D13" w:rsidRDefault="006558B4">
      <w:pPr>
        <w:widowControl/>
        <w:shd w:val="clear" w:color="auto" w:fill="FFFFFF"/>
        <w:adjustRightInd w:val="0"/>
        <w:snapToGrid w:val="0"/>
        <w:spacing w:line="48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地 址：南通市崇川区世纪大道18号恒隆国际A座801室</w:t>
      </w:r>
    </w:p>
    <w:p w:rsidR="00823D13" w:rsidRDefault="006558B4">
      <w:pPr>
        <w:widowControl/>
        <w:shd w:val="clear" w:color="auto" w:fill="FFFFFF"/>
        <w:adjustRightInd w:val="0"/>
        <w:snapToGrid w:val="0"/>
        <w:spacing w:line="48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联系方式：18912268922</w:t>
      </w:r>
    </w:p>
    <w:p w:rsidR="00823D13" w:rsidRDefault="006558B4">
      <w:pPr>
        <w:numPr>
          <w:ilvl w:val="0"/>
          <w:numId w:val="1"/>
        </w:numPr>
        <w:adjustRightInd w:val="0"/>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项目联系方式</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采购文件制作人：顾新春</w:t>
      </w:r>
    </w:p>
    <w:p w:rsidR="00823D13" w:rsidRDefault="006558B4">
      <w:pPr>
        <w:snapToGrid w:val="0"/>
        <w:spacing w:line="480" w:lineRule="exact"/>
        <w:ind w:firstLineChars="200" w:firstLine="480"/>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电 话：18912268922</w:t>
      </w:r>
    </w:p>
    <w:bookmarkEnd w:id="0"/>
    <w:p w:rsidR="00823D13" w:rsidRDefault="006558B4">
      <w:pPr>
        <w:snapToGrid w:val="0"/>
        <w:spacing w:line="480" w:lineRule="exact"/>
        <w:contextualSpacing/>
        <w:jc w:val="center"/>
        <w:rPr>
          <w:rFonts w:ascii="宋体" w:eastAsia="宋体" w:hAnsi="宋体" w:cs="宋体"/>
          <w:b/>
          <w:color w:val="000000" w:themeColor="text1"/>
          <w:sz w:val="28"/>
          <w:szCs w:val="28"/>
        </w:rPr>
      </w:pPr>
      <w:r>
        <w:rPr>
          <w:rFonts w:ascii="宋体" w:eastAsia="宋体" w:hAnsi="宋体" w:cs="宋体" w:hint="eastAsia"/>
          <w:b/>
          <w:bCs/>
          <w:color w:val="000000" w:themeColor="text1"/>
          <w:sz w:val="36"/>
          <w:szCs w:val="36"/>
          <w:lang w:val="zh-CN"/>
        </w:rPr>
        <w:br w:type="page"/>
      </w:r>
      <w:r>
        <w:rPr>
          <w:rFonts w:ascii="宋体" w:eastAsia="宋体" w:hAnsi="宋体" w:cs="宋体" w:hint="eastAsia"/>
          <w:b/>
          <w:bCs/>
          <w:color w:val="000000" w:themeColor="text1"/>
          <w:sz w:val="36"/>
          <w:szCs w:val="36"/>
          <w:lang w:val="zh-CN"/>
        </w:rPr>
        <w:lastRenderedPageBreak/>
        <w:t>第二部分 磋商须知</w:t>
      </w:r>
    </w:p>
    <w:p w:rsidR="00823D13" w:rsidRDefault="00823D13">
      <w:pPr>
        <w:autoSpaceDE w:val="0"/>
        <w:autoSpaceDN w:val="0"/>
        <w:adjustRightInd w:val="0"/>
        <w:snapToGrid w:val="0"/>
        <w:spacing w:line="300" w:lineRule="auto"/>
        <w:contextualSpacing/>
        <w:rPr>
          <w:rFonts w:ascii="宋体" w:eastAsia="宋体" w:hAnsi="宋体" w:cs="宋体"/>
          <w:b/>
          <w:bCs/>
          <w:color w:val="000000" w:themeColor="text1"/>
          <w:sz w:val="28"/>
          <w:szCs w:val="28"/>
          <w:lang w:val="zh-CN"/>
        </w:rPr>
      </w:pPr>
    </w:p>
    <w:p w:rsidR="00823D13" w:rsidRDefault="006558B4">
      <w:pPr>
        <w:snapToGrid w:val="0"/>
        <w:spacing w:line="480" w:lineRule="exact"/>
        <w:ind w:firstLineChars="200" w:firstLine="482"/>
        <w:contextualSpacing/>
        <w:outlineLvl w:val="0"/>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一、本磋商文件由采购人或采购代理机构解释。</w:t>
      </w:r>
    </w:p>
    <w:p w:rsidR="00823D13" w:rsidRDefault="006558B4">
      <w:pPr>
        <w:snapToGrid w:val="0"/>
        <w:spacing w:line="480" w:lineRule="exact"/>
        <w:ind w:firstLineChars="200" w:firstLine="480"/>
        <w:contextualSpacing/>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rPr>
        <w:t>1、供应商在网上下载磋商文件后，应仔细检查磋商文件的所有内容，如对政府采购活动事项有疑问的，应向采购人或采购代理机构以书面形式提出，否则视同供应</w:t>
      </w:r>
      <w:proofErr w:type="gramStart"/>
      <w:r>
        <w:rPr>
          <w:rFonts w:ascii="宋体" w:eastAsia="宋体" w:hAnsi="宋体" w:cs="宋体" w:hint="eastAsia"/>
          <w:color w:val="000000" w:themeColor="text1"/>
          <w:sz w:val="24"/>
          <w:szCs w:val="24"/>
        </w:rPr>
        <w:t>商理解</w:t>
      </w:r>
      <w:proofErr w:type="gramEnd"/>
      <w:r>
        <w:rPr>
          <w:rFonts w:ascii="宋体" w:eastAsia="宋体" w:hAnsi="宋体" w:cs="宋体" w:hint="eastAsia"/>
          <w:color w:val="000000" w:themeColor="text1"/>
          <w:sz w:val="24"/>
          <w:szCs w:val="24"/>
        </w:rPr>
        <w:t>并接受本磋商文件所有内容，并由此引起的损失自负。供应商不得在磋商结束后</w:t>
      </w:r>
      <w:proofErr w:type="gramStart"/>
      <w:r>
        <w:rPr>
          <w:rFonts w:ascii="宋体" w:eastAsia="宋体" w:hAnsi="宋体" w:cs="宋体" w:hint="eastAsia"/>
          <w:color w:val="000000" w:themeColor="text1"/>
          <w:sz w:val="24"/>
          <w:szCs w:val="24"/>
        </w:rPr>
        <w:t>针对磋商</w:t>
      </w:r>
      <w:proofErr w:type="gramEnd"/>
      <w:r>
        <w:rPr>
          <w:rFonts w:ascii="宋体" w:eastAsia="宋体" w:hAnsi="宋体" w:cs="宋体" w:hint="eastAsia"/>
          <w:color w:val="000000" w:themeColor="text1"/>
          <w:sz w:val="24"/>
          <w:szCs w:val="24"/>
        </w:rPr>
        <w:t>文件所有内容提出质疑事项。</w:t>
      </w:r>
    </w:p>
    <w:p w:rsidR="00823D13" w:rsidRDefault="006558B4">
      <w:pPr>
        <w:snapToGrid w:val="0"/>
        <w:spacing w:line="480" w:lineRule="exact"/>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2、供应商应认真审阅磋商文件中所有的事项、格式、条款和规范要求等，如果供应商没有按照磋商文件要求提交响应文件，或者响应文件没有对磋商文件做出实质性响应，将被拒绝参与磋商。</w:t>
      </w:r>
    </w:p>
    <w:p w:rsidR="00823D13" w:rsidRDefault="006558B4">
      <w:pPr>
        <w:snapToGrid w:val="0"/>
        <w:spacing w:line="480" w:lineRule="exact"/>
        <w:ind w:firstLineChars="200" w:firstLine="482"/>
        <w:contextualSpacing/>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二、磋商文件的澄清、修改、答疑</w:t>
      </w:r>
    </w:p>
    <w:p w:rsidR="00823D13" w:rsidRDefault="006558B4">
      <w:pPr>
        <w:snapToGrid w:val="0"/>
        <w:spacing w:after="120" w:line="480" w:lineRule="exact"/>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rsidR="00823D13" w:rsidRDefault="006558B4">
      <w:pPr>
        <w:snapToGrid w:val="0"/>
        <w:spacing w:after="120" w:line="480" w:lineRule="exact"/>
        <w:ind w:firstLineChars="200"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rPr>
        <w:t>供应商由于对磋商文件的任何推论和误解以及采购人或采购代理机构对有</w:t>
      </w:r>
      <w:r>
        <w:rPr>
          <w:rFonts w:ascii="宋体" w:eastAsia="宋体" w:hAnsi="宋体" w:cs="宋体" w:hint="eastAsia"/>
          <w:color w:val="000000" w:themeColor="text1"/>
          <w:sz w:val="24"/>
          <w:szCs w:val="24"/>
          <w:lang w:val="zh-CN"/>
        </w:rPr>
        <w:t>关问题的口头解释所造成的后果，均由供应商自负。</w:t>
      </w:r>
    </w:p>
    <w:p w:rsidR="00823D13" w:rsidRDefault="006558B4">
      <w:pPr>
        <w:snapToGrid w:val="0"/>
        <w:spacing w:after="120" w:line="480" w:lineRule="exact"/>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采购单位可视</w:t>
      </w:r>
      <w:proofErr w:type="gramStart"/>
      <w:r>
        <w:rPr>
          <w:rFonts w:ascii="宋体" w:eastAsia="宋体" w:hAnsi="宋体" w:cs="宋体" w:hint="eastAsia"/>
          <w:color w:val="000000" w:themeColor="text1"/>
          <w:sz w:val="24"/>
          <w:szCs w:val="24"/>
          <w:lang w:val="zh-CN"/>
        </w:rPr>
        <w:t>情组织</w:t>
      </w:r>
      <w:proofErr w:type="gramEnd"/>
      <w:r>
        <w:rPr>
          <w:rFonts w:ascii="宋体" w:eastAsia="宋体" w:hAnsi="宋体" w:cs="宋体" w:hint="eastAsia"/>
          <w:color w:val="000000" w:themeColor="text1"/>
          <w:sz w:val="24"/>
          <w:szCs w:val="24"/>
          <w:lang w:val="zh-CN"/>
        </w:rPr>
        <w:t>答疑会。</w:t>
      </w:r>
    </w:p>
    <w:p w:rsidR="00823D13" w:rsidRDefault="006558B4">
      <w:pPr>
        <w:autoSpaceDE w:val="0"/>
        <w:autoSpaceDN w:val="0"/>
        <w:adjustRightInd w:val="0"/>
        <w:snapToGrid w:val="0"/>
        <w:spacing w:after="120" w:line="480" w:lineRule="exact"/>
        <w:ind w:firstLine="562"/>
        <w:contextualSpacing/>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lang w:val="zh-CN"/>
        </w:rPr>
        <w:t>三、响应文件的编写、递交、上传</w:t>
      </w:r>
    </w:p>
    <w:p w:rsidR="00823D13" w:rsidRDefault="006558B4">
      <w:pPr>
        <w:autoSpaceDE w:val="0"/>
        <w:autoSpaceDN w:val="0"/>
        <w:adjustRightInd w:val="0"/>
        <w:snapToGrid w:val="0"/>
        <w:spacing w:line="480" w:lineRule="exact"/>
        <w:ind w:right="210" w:firstLine="560"/>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（一）响应文件的编写</w:t>
      </w:r>
    </w:p>
    <w:p w:rsidR="00823D13" w:rsidRDefault="006558B4">
      <w:pPr>
        <w:autoSpaceDE w:val="0"/>
        <w:autoSpaceDN w:val="0"/>
        <w:adjustRightInd w:val="0"/>
        <w:snapToGrid w:val="0"/>
        <w:spacing w:line="480" w:lineRule="exact"/>
        <w:ind w:firstLineChars="200" w:firstLine="480"/>
        <w:contextualSpacing/>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供应商按“第七部分 响应文件组成”要求编写响应文件。</w:t>
      </w:r>
    </w:p>
    <w:p w:rsidR="00823D13" w:rsidRDefault="006558B4">
      <w:pPr>
        <w:snapToGrid w:val="0"/>
        <w:spacing w:line="480" w:lineRule="exact"/>
        <w:ind w:firstLineChars="200" w:firstLine="482"/>
        <w:contextualSpacing/>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（二）响应文件的递交</w:t>
      </w:r>
    </w:p>
    <w:p w:rsidR="00823D13" w:rsidRDefault="006558B4">
      <w:pPr>
        <w:snapToGrid w:val="0"/>
        <w:spacing w:line="480" w:lineRule="exact"/>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1、响应文件三部分内容（资格审查文件、商务技术文件、报价文件）须分别单独密封，</w:t>
      </w:r>
      <w:r>
        <w:rPr>
          <w:rFonts w:ascii="宋体" w:eastAsia="宋体" w:hAnsi="宋体" w:cs="宋体" w:hint="eastAsia"/>
          <w:color w:val="000000" w:themeColor="text1"/>
          <w:sz w:val="24"/>
          <w:szCs w:val="24"/>
          <w:lang w:val="zh-CN"/>
        </w:rPr>
        <w:t>并牢</w:t>
      </w:r>
      <w:r>
        <w:rPr>
          <w:rFonts w:ascii="宋体" w:eastAsia="宋体" w:hAnsi="宋体" w:cs="宋体" w:hint="eastAsia"/>
          <w:color w:val="000000" w:themeColor="text1"/>
          <w:sz w:val="24"/>
          <w:szCs w:val="24"/>
        </w:rPr>
        <w:t>固装订成册，不得相互混淆，文件自</w:t>
      </w:r>
      <w:proofErr w:type="gramStart"/>
      <w:r>
        <w:rPr>
          <w:rFonts w:ascii="宋体" w:eastAsia="宋体" w:hAnsi="宋体" w:cs="宋体" w:hint="eastAsia"/>
          <w:color w:val="000000" w:themeColor="text1"/>
          <w:sz w:val="24"/>
          <w:szCs w:val="24"/>
        </w:rPr>
        <w:t>编目录并连续</w:t>
      </w:r>
      <w:proofErr w:type="gramEnd"/>
      <w:r>
        <w:rPr>
          <w:rFonts w:ascii="宋体" w:eastAsia="宋体" w:hAnsi="宋体" w:cs="宋体" w:hint="eastAsia"/>
          <w:color w:val="000000" w:themeColor="text1"/>
          <w:sz w:val="24"/>
          <w:szCs w:val="24"/>
        </w:rPr>
        <w:t>标注页码，不得将内容拆开。报价文件不得出现于其他磋商文件中。</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2、响应文件每一部分内容均须提供“</w:t>
      </w:r>
      <w:r>
        <w:rPr>
          <w:rFonts w:ascii="宋体" w:eastAsia="宋体" w:hAnsi="宋体" w:cs="宋体" w:hint="eastAsia"/>
          <w:b/>
          <w:color w:val="000000" w:themeColor="text1"/>
          <w:sz w:val="24"/>
          <w:szCs w:val="24"/>
        </w:rPr>
        <w:t>一正</w:t>
      </w:r>
      <w:r>
        <w:rPr>
          <w:rFonts w:ascii="宋体" w:eastAsia="宋体" w:hAnsi="宋体" w:cs="宋体" w:hint="eastAsia"/>
          <w:b/>
          <w:color w:val="000000" w:themeColor="text1"/>
          <w:sz w:val="24"/>
          <w:szCs w:val="24"/>
          <w:u w:val="single"/>
        </w:rPr>
        <w:t xml:space="preserve"> 贰  </w:t>
      </w:r>
      <w:r>
        <w:rPr>
          <w:rFonts w:ascii="宋体" w:eastAsia="宋体" w:hAnsi="宋体" w:cs="宋体" w:hint="eastAsia"/>
          <w:b/>
          <w:color w:val="000000" w:themeColor="text1"/>
          <w:sz w:val="24"/>
          <w:szCs w:val="24"/>
        </w:rPr>
        <w:t>副”</w:t>
      </w:r>
      <w:r>
        <w:rPr>
          <w:rFonts w:ascii="宋体" w:eastAsia="宋体" w:hAnsi="宋体" w:cs="宋体" w:hint="eastAsia"/>
          <w:color w:val="000000" w:themeColor="text1"/>
          <w:sz w:val="24"/>
          <w:szCs w:val="24"/>
        </w:rPr>
        <w:t>纸质响应文件，并将正本、副本及图纸类等（如需提供图纸等其它资料的话）合并密封，统一装在一个密封袋或密封箱内（如有A3大小的图纸类，可单独密封）。</w:t>
      </w:r>
    </w:p>
    <w:p w:rsidR="00823D13" w:rsidRDefault="006558B4">
      <w:pPr>
        <w:snapToGrid w:val="0"/>
        <w:spacing w:line="480" w:lineRule="exact"/>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3、纸质响应文件须</w:t>
      </w:r>
      <w:r>
        <w:rPr>
          <w:rFonts w:ascii="宋体" w:eastAsia="宋体" w:hAnsi="宋体" w:cs="宋体" w:hint="eastAsia"/>
          <w:color w:val="000000" w:themeColor="text1"/>
          <w:sz w:val="24"/>
          <w:szCs w:val="24"/>
          <w:lang w:val="zh-CN"/>
        </w:rPr>
        <w:t>采用A4纸（</w:t>
      </w:r>
      <w:r>
        <w:rPr>
          <w:rFonts w:ascii="宋体" w:eastAsia="宋体" w:hAnsi="宋体" w:cs="宋体" w:hint="eastAsia"/>
          <w:color w:val="000000" w:themeColor="text1"/>
          <w:sz w:val="24"/>
          <w:szCs w:val="24"/>
        </w:rPr>
        <w:t>图纸等除外），正本须打印并由法定代表人或授</w:t>
      </w:r>
      <w:r>
        <w:rPr>
          <w:rFonts w:ascii="宋体" w:eastAsia="宋体" w:hAnsi="宋体" w:cs="宋体" w:hint="eastAsia"/>
          <w:color w:val="000000" w:themeColor="text1"/>
          <w:sz w:val="24"/>
          <w:szCs w:val="24"/>
        </w:rPr>
        <w:lastRenderedPageBreak/>
        <w:t>权人签字并加盖单位印章。副本可复印，但须加盖单位印章。文件内容中不得行间插字、涂改、增删，如修补错漏处，须由响应文件签署人签字并加盖公章。</w:t>
      </w:r>
    </w:p>
    <w:p w:rsidR="00823D13" w:rsidRDefault="006558B4">
      <w:pPr>
        <w:snapToGrid w:val="0"/>
        <w:spacing w:line="480" w:lineRule="exact"/>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4、响应文件密封后应标明响应文件项目名称、项目编号、分包号、边缝处加盖单位骑缝章或骑缝签字。</w:t>
      </w:r>
    </w:p>
    <w:p w:rsidR="00823D13" w:rsidRDefault="006558B4">
      <w:pPr>
        <w:snapToGrid w:val="0"/>
        <w:spacing w:line="480" w:lineRule="exact"/>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5、递交时间：供应商须在规定的响应文件接收截止时间前送达指定地点。</w:t>
      </w:r>
    </w:p>
    <w:p w:rsidR="00823D13" w:rsidRDefault="006558B4">
      <w:pPr>
        <w:snapToGrid w:val="0"/>
        <w:spacing w:line="480" w:lineRule="exact"/>
        <w:ind w:firstLineChars="200" w:firstLine="482"/>
        <w:contextualSpacing/>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友情提醒：采购代理机构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p>
    <w:p w:rsidR="00823D13" w:rsidRDefault="006558B4">
      <w:pPr>
        <w:snapToGrid w:val="0"/>
        <w:spacing w:line="460" w:lineRule="exact"/>
        <w:ind w:firstLineChars="200" w:firstLine="482"/>
        <w:outlineLvl w:val="1"/>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四、响应文件的有效期</w:t>
      </w:r>
    </w:p>
    <w:p w:rsidR="00823D13" w:rsidRDefault="006558B4">
      <w:pPr>
        <w:snapToGrid w:val="0"/>
        <w:spacing w:line="46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1、从响应文件接收截止之日算起，</w:t>
      </w:r>
      <w:r>
        <w:rPr>
          <w:rFonts w:ascii="宋体" w:eastAsia="宋体" w:hAnsi="宋体" w:cs="宋体" w:hint="eastAsia"/>
          <w:b/>
          <w:color w:val="000000" w:themeColor="text1"/>
          <w:sz w:val="24"/>
          <w:szCs w:val="24"/>
          <w:u w:val="single"/>
        </w:rPr>
        <w:t xml:space="preserve">  45  </w:t>
      </w:r>
      <w:proofErr w:type="gramStart"/>
      <w:r>
        <w:rPr>
          <w:rFonts w:ascii="宋体" w:eastAsia="宋体" w:hAnsi="宋体" w:cs="宋体" w:hint="eastAsia"/>
          <w:color w:val="000000" w:themeColor="text1"/>
          <w:sz w:val="24"/>
          <w:szCs w:val="24"/>
        </w:rPr>
        <w:t>个</w:t>
      </w:r>
      <w:proofErr w:type="gramEnd"/>
      <w:r>
        <w:rPr>
          <w:rFonts w:ascii="宋体" w:eastAsia="宋体" w:hAnsi="宋体" w:cs="宋体" w:hint="eastAsia"/>
          <w:color w:val="000000" w:themeColor="text1"/>
          <w:sz w:val="24"/>
          <w:szCs w:val="24"/>
        </w:rPr>
        <w:t>“日历天”内响应文件应保持有效。有效期短于这个规定期限的，投标将被拒绝。</w:t>
      </w:r>
    </w:p>
    <w:p w:rsidR="00823D13" w:rsidRDefault="006558B4">
      <w:pPr>
        <w:snapToGrid w:val="0"/>
        <w:spacing w:line="460" w:lineRule="exact"/>
        <w:ind w:firstLineChars="196" w:firstLine="470"/>
        <w:outlineLvl w:val="1"/>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rPr>
        <w:t>2、在特殊情况下，采购代理机构可与响应供应商协商延长响应文件的有效期。这种要求和答复都应以书面、传真、或电报的形式进行。同意延长有效期的响应供应商不能修改响应文件，拒绝接受延期要求的响应供应商的响应文件将被拒绝。</w:t>
      </w:r>
    </w:p>
    <w:p w:rsidR="00823D13" w:rsidRDefault="006558B4">
      <w:pPr>
        <w:snapToGrid w:val="0"/>
        <w:spacing w:line="480" w:lineRule="exact"/>
        <w:ind w:firstLineChars="250" w:firstLine="602"/>
        <w:contextualSpacing/>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五、报价准备</w:t>
      </w:r>
    </w:p>
    <w:p w:rsidR="00823D13" w:rsidRDefault="006558B4">
      <w:pPr>
        <w:snapToGrid w:val="0"/>
        <w:spacing w:line="480" w:lineRule="exact"/>
        <w:ind w:firstLineChars="206" w:firstLine="494"/>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1、磋商结束后，供应商就所有内容进行最后报价，少报无效。</w:t>
      </w:r>
    </w:p>
    <w:p w:rsidR="00823D13" w:rsidRDefault="006558B4">
      <w:pPr>
        <w:snapToGrid w:val="0"/>
        <w:spacing w:line="480" w:lineRule="exact"/>
        <w:ind w:firstLineChars="206" w:firstLine="494"/>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2、最后报价应包括本项目的全部费用 (</w:t>
      </w:r>
      <w:proofErr w:type="gramStart"/>
      <w:r>
        <w:rPr>
          <w:rFonts w:ascii="宋体" w:eastAsia="宋体" w:hAnsi="宋体" w:cs="宋体" w:hint="eastAsia"/>
          <w:color w:val="000000" w:themeColor="text1"/>
          <w:sz w:val="24"/>
          <w:szCs w:val="24"/>
        </w:rPr>
        <w:t>含一切</w:t>
      </w:r>
      <w:proofErr w:type="gramEnd"/>
      <w:r>
        <w:rPr>
          <w:rFonts w:ascii="宋体" w:eastAsia="宋体" w:hAnsi="宋体" w:cs="宋体" w:hint="eastAsia"/>
          <w:color w:val="000000" w:themeColor="text1"/>
          <w:sz w:val="24"/>
          <w:szCs w:val="24"/>
        </w:rPr>
        <w:t xml:space="preserve">必须的辅助材料费用)及相关服务费等。 </w:t>
      </w:r>
    </w:p>
    <w:p w:rsidR="00823D13" w:rsidRDefault="006558B4">
      <w:pPr>
        <w:snapToGrid w:val="0"/>
        <w:spacing w:line="480" w:lineRule="exact"/>
        <w:ind w:firstLineChars="206" w:firstLine="494"/>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3、最后报价将作为磋商小组评定成交供应商的组成依据。</w:t>
      </w:r>
    </w:p>
    <w:p w:rsidR="00823D13" w:rsidRDefault="006558B4">
      <w:pPr>
        <w:snapToGrid w:val="0"/>
        <w:spacing w:line="480" w:lineRule="exact"/>
        <w:ind w:firstLineChars="200" w:firstLine="482"/>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lang w:val="zh-CN"/>
        </w:rPr>
        <w:t>六、</w:t>
      </w:r>
      <w:r>
        <w:rPr>
          <w:rFonts w:ascii="宋体" w:eastAsia="宋体" w:hAnsi="宋体" w:cs="宋体" w:hint="eastAsia"/>
          <w:b/>
          <w:bCs/>
          <w:color w:val="000000" w:themeColor="text1"/>
          <w:sz w:val="24"/>
          <w:szCs w:val="24"/>
        </w:rPr>
        <w:t>相关费用</w:t>
      </w:r>
    </w:p>
    <w:p w:rsidR="00823D13" w:rsidRDefault="006558B4">
      <w:pPr>
        <w:snapToGrid w:val="0"/>
        <w:spacing w:line="480" w:lineRule="exact"/>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1、供应商承担参与磋商可能发生的全部费用，采购人在任何情况下均无义务和责任承担这些费用。</w:t>
      </w:r>
    </w:p>
    <w:p w:rsidR="00823D13" w:rsidRDefault="006558B4">
      <w:pPr>
        <w:snapToGrid w:val="0"/>
        <w:spacing w:line="480" w:lineRule="exact"/>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2、采购人不收取任何费用。</w:t>
      </w:r>
    </w:p>
    <w:p w:rsidR="00823D13" w:rsidRDefault="006558B4">
      <w:pPr>
        <w:snapToGrid w:val="0"/>
        <w:spacing w:line="440" w:lineRule="exact"/>
        <w:ind w:firstLineChars="200" w:firstLine="480"/>
        <w:outlineLvl w:val="1"/>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 xml:space="preserve">3、采购代理费：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39"/>
        <w:gridCol w:w="4783"/>
      </w:tblGrid>
      <w:tr w:rsidR="00823D13">
        <w:trPr>
          <w:trHeight w:val="289"/>
          <w:tblHeader/>
          <w:jc w:val="center"/>
        </w:trPr>
        <w:tc>
          <w:tcPr>
            <w:tcW w:w="2739" w:type="dxa"/>
            <w:vAlign w:val="center"/>
          </w:tcPr>
          <w:p w:rsidR="00823D13" w:rsidRDefault="006558B4">
            <w:pPr>
              <w:spacing w:line="360" w:lineRule="auto"/>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成交金额</w:t>
            </w:r>
          </w:p>
        </w:tc>
        <w:tc>
          <w:tcPr>
            <w:tcW w:w="4783" w:type="dxa"/>
            <w:vAlign w:val="center"/>
          </w:tcPr>
          <w:p w:rsidR="00823D13" w:rsidRDefault="006558B4">
            <w:pPr>
              <w:spacing w:line="360" w:lineRule="auto"/>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服务招标代理收费费率</w:t>
            </w:r>
          </w:p>
        </w:tc>
      </w:tr>
      <w:tr w:rsidR="00823D13">
        <w:trPr>
          <w:trHeight w:val="267"/>
          <w:jc w:val="center"/>
        </w:trPr>
        <w:tc>
          <w:tcPr>
            <w:tcW w:w="2739" w:type="dxa"/>
            <w:vAlign w:val="center"/>
          </w:tcPr>
          <w:p w:rsidR="00823D13" w:rsidRDefault="006558B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50万元以下的项目</w:t>
            </w:r>
          </w:p>
        </w:tc>
        <w:tc>
          <w:tcPr>
            <w:tcW w:w="4783" w:type="dxa"/>
            <w:vAlign w:val="center"/>
          </w:tcPr>
          <w:p w:rsidR="00823D13" w:rsidRDefault="006558B4">
            <w:pPr>
              <w:spacing w:line="360" w:lineRule="auto"/>
              <w:ind w:firstLineChars="200" w:firstLine="48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10.5‰</w:t>
            </w:r>
          </w:p>
        </w:tc>
      </w:tr>
      <w:tr w:rsidR="00823D13">
        <w:trPr>
          <w:trHeight w:val="267"/>
          <w:jc w:val="center"/>
        </w:trPr>
        <w:tc>
          <w:tcPr>
            <w:tcW w:w="2739" w:type="dxa"/>
            <w:vAlign w:val="center"/>
          </w:tcPr>
          <w:p w:rsidR="00823D13" w:rsidRDefault="006558B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50-100万元的项目</w:t>
            </w:r>
          </w:p>
        </w:tc>
        <w:tc>
          <w:tcPr>
            <w:tcW w:w="4783" w:type="dxa"/>
            <w:vAlign w:val="center"/>
          </w:tcPr>
          <w:p w:rsidR="00823D13" w:rsidRDefault="006558B4">
            <w:pPr>
              <w:spacing w:line="360" w:lineRule="auto"/>
              <w:ind w:firstLineChars="200" w:firstLine="48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8‰</w:t>
            </w:r>
          </w:p>
        </w:tc>
      </w:tr>
      <w:tr w:rsidR="00823D13">
        <w:trPr>
          <w:trHeight w:val="407"/>
          <w:jc w:val="center"/>
        </w:trPr>
        <w:tc>
          <w:tcPr>
            <w:tcW w:w="2739" w:type="dxa"/>
            <w:vAlign w:val="center"/>
          </w:tcPr>
          <w:p w:rsidR="00823D13" w:rsidRDefault="006558B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备注</w:t>
            </w:r>
          </w:p>
        </w:tc>
        <w:tc>
          <w:tcPr>
            <w:tcW w:w="4783" w:type="dxa"/>
            <w:vAlign w:val="center"/>
          </w:tcPr>
          <w:p w:rsidR="00823D13" w:rsidRDefault="006558B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招标代理费用不足2000元的，按2000元收费。</w:t>
            </w:r>
          </w:p>
        </w:tc>
      </w:tr>
    </w:tbl>
    <w:p w:rsidR="00823D13" w:rsidRDefault="006558B4">
      <w:pPr>
        <w:autoSpaceDE w:val="0"/>
        <w:autoSpaceDN w:val="0"/>
        <w:adjustRightInd w:val="0"/>
        <w:snapToGrid w:val="0"/>
        <w:spacing w:line="300" w:lineRule="auto"/>
        <w:jc w:val="center"/>
        <w:outlineLvl w:val="0"/>
        <w:rPr>
          <w:rFonts w:ascii="宋体" w:eastAsia="宋体" w:hAnsi="宋体" w:cs="宋体"/>
          <w:b/>
          <w:bCs/>
          <w:color w:val="000000" w:themeColor="text1"/>
          <w:szCs w:val="21"/>
        </w:rPr>
      </w:pPr>
      <w:r>
        <w:rPr>
          <w:rFonts w:ascii="宋体" w:eastAsia="宋体" w:hAnsi="宋体" w:cs="宋体" w:hint="eastAsia"/>
          <w:b/>
          <w:bCs/>
          <w:color w:val="000000" w:themeColor="text1"/>
          <w:sz w:val="36"/>
          <w:szCs w:val="36"/>
          <w:lang w:val="zh-CN"/>
        </w:rPr>
        <w:lastRenderedPageBreak/>
        <w:t>第三部分 项目需求</w:t>
      </w:r>
    </w:p>
    <w:p w:rsidR="00823D13" w:rsidRPr="006558B4" w:rsidRDefault="006558B4" w:rsidP="006558B4">
      <w:pPr>
        <w:tabs>
          <w:tab w:val="left" w:pos="2188"/>
        </w:tabs>
        <w:spacing w:line="360" w:lineRule="auto"/>
        <w:ind w:firstLineChars="200" w:firstLine="480"/>
        <w:jc w:val="left"/>
        <w:rPr>
          <w:rFonts w:ascii="宋体" w:eastAsia="宋体" w:hAnsi="宋体" w:cs="宋体"/>
          <w:color w:val="000000" w:themeColor="text1"/>
          <w:kern w:val="0"/>
          <w:sz w:val="24"/>
          <w:szCs w:val="24"/>
          <w:shd w:val="clear" w:color="auto" w:fill="FFFFFF"/>
        </w:rPr>
      </w:pPr>
      <w:r w:rsidRPr="006558B4">
        <w:rPr>
          <w:rFonts w:ascii="宋体" w:eastAsia="宋体" w:hAnsi="宋体" w:cs="宋体" w:hint="eastAsia"/>
          <w:color w:val="000000" w:themeColor="text1"/>
          <w:kern w:val="0"/>
          <w:sz w:val="24"/>
          <w:szCs w:val="24"/>
          <w:shd w:val="clear" w:color="auto" w:fill="FFFFFF"/>
        </w:rPr>
        <w:t>一、公益诉讼快速检测实验室介绍</w:t>
      </w:r>
    </w:p>
    <w:p w:rsidR="00823D13" w:rsidRDefault="006558B4">
      <w:pPr>
        <w:tabs>
          <w:tab w:val="left" w:pos="2188"/>
        </w:tabs>
        <w:spacing w:line="360" w:lineRule="auto"/>
        <w:ind w:firstLineChars="200" w:firstLine="480"/>
        <w:jc w:val="left"/>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公益诉讼快速检测实验室建设质量对生态环境、食品药品安全等</w:t>
      </w:r>
      <w:proofErr w:type="gramStart"/>
      <w:r>
        <w:rPr>
          <w:rFonts w:ascii="宋体" w:eastAsia="宋体" w:hAnsi="宋体" w:cs="宋体" w:hint="eastAsia"/>
          <w:color w:val="000000" w:themeColor="text1"/>
          <w:kern w:val="0"/>
          <w:sz w:val="24"/>
          <w:szCs w:val="24"/>
          <w:shd w:val="clear" w:color="auto" w:fill="FFFFFF"/>
        </w:rPr>
        <w:t>领域公益</w:t>
      </w:r>
      <w:proofErr w:type="gramEnd"/>
      <w:r>
        <w:rPr>
          <w:rFonts w:ascii="宋体" w:eastAsia="宋体" w:hAnsi="宋体" w:cs="宋体" w:hint="eastAsia"/>
          <w:color w:val="000000" w:themeColor="text1"/>
          <w:kern w:val="0"/>
          <w:sz w:val="24"/>
          <w:szCs w:val="24"/>
          <w:shd w:val="clear" w:color="auto" w:fill="FFFFFF"/>
        </w:rPr>
        <w:t>诉讼办案质效有重要影响，随着公益诉讼技术支持体系建设快速推进，公益诉讼办案初始性、基础性、司法性作用凸显，为促进公益诉讼检察工作高质量发展，最高</w:t>
      </w:r>
      <w:proofErr w:type="gramStart"/>
      <w:r>
        <w:rPr>
          <w:rFonts w:ascii="宋体" w:eastAsia="宋体" w:hAnsi="宋体" w:cs="宋体" w:hint="eastAsia"/>
          <w:color w:val="000000" w:themeColor="text1"/>
          <w:kern w:val="0"/>
          <w:sz w:val="24"/>
          <w:szCs w:val="24"/>
          <w:shd w:val="clear" w:color="auto" w:fill="FFFFFF"/>
        </w:rPr>
        <w:t>检提出</w:t>
      </w:r>
      <w:proofErr w:type="gramEnd"/>
      <w:r>
        <w:rPr>
          <w:rFonts w:ascii="宋体" w:eastAsia="宋体" w:hAnsi="宋体" w:cs="宋体" w:hint="eastAsia"/>
          <w:color w:val="000000" w:themeColor="text1"/>
          <w:kern w:val="0"/>
          <w:sz w:val="24"/>
          <w:szCs w:val="24"/>
          <w:shd w:val="clear" w:color="auto" w:fill="FFFFFF"/>
        </w:rPr>
        <w:t>加强公益诉讼快速检测实验室建设的要求。</w:t>
      </w:r>
    </w:p>
    <w:p w:rsidR="00823D13" w:rsidRDefault="006558B4">
      <w:pPr>
        <w:tabs>
          <w:tab w:val="left" w:pos="2188"/>
        </w:tabs>
        <w:spacing w:line="360" w:lineRule="auto"/>
        <w:ind w:firstLineChars="200" w:firstLine="480"/>
        <w:jc w:val="left"/>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南通市崇川区人民检察院公益诉讼快速检测实验室场地拟规划使用面积共约42平方米。公益诉讼快速检测实验室按照功能进行区域划分，主要划分为：案件受理区、检材保管区、前处理区、清洗区、生态环境检测区、食品药品</w:t>
      </w:r>
      <w:proofErr w:type="gramStart"/>
      <w:r>
        <w:rPr>
          <w:rFonts w:ascii="宋体" w:eastAsia="宋体" w:hAnsi="宋体" w:cs="宋体" w:hint="eastAsia"/>
          <w:color w:val="000000" w:themeColor="text1"/>
          <w:kern w:val="0"/>
          <w:sz w:val="24"/>
          <w:szCs w:val="24"/>
          <w:shd w:val="clear" w:color="auto" w:fill="FFFFFF"/>
        </w:rPr>
        <w:t>检测区</w:t>
      </w:r>
      <w:proofErr w:type="gramEnd"/>
      <w:r>
        <w:rPr>
          <w:rFonts w:ascii="宋体" w:eastAsia="宋体" w:hAnsi="宋体" w:cs="宋体" w:hint="eastAsia"/>
          <w:color w:val="000000" w:themeColor="text1"/>
          <w:kern w:val="0"/>
          <w:sz w:val="24"/>
          <w:szCs w:val="24"/>
          <w:shd w:val="clear" w:color="auto" w:fill="FFFFFF"/>
        </w:rPr>
        <w:t>等。主要功能如下：</w:t>
      </w:r>
    </w:p>
    <w:p w:rsidR="00823D13" w:rsidRDefault="006558B4">
      <w:pPr>
        <w:tabs>
          <w:tab w:val="left" w:pos="2188"/>
        </w:tabs>
        <w:spacing w:line="360" w:lineRule="auto"/>
        <w:ind w:firstLineChars="200" w:firstLine="480"/>
        <w:jc w:val="left"/>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案件受理区：完成受理案件的登记、存档等相关资料存储；现场勘验样品的接收、检测、存储、销毁等。</w:t>
      </w:r>
    </w:p>
    <w:p w:rsidR="00823D13" w:rsidRDefault="006558B4">
      <w:pPr>
        <w:tabs>
          <w:tab w:val="left" w:pos="2188"/>
        </w:tabs>
        <w:spacing w:line="360" w:lineRule="auto"/>
        <w:ind w:firstLineChars="200" w:firstLine="480"/>
        <w:jc w:val="left"/>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检材保管区：完成待测样品、所需检测试剂等的保存；维持样品、试剂的稳定性；完成样品柜、药品柜、试剂柜、PP酸碱柜、医用冷藏冰冻箱等设备的清洁与维护。</w:t>
      </w:r>
    </w:p>
    <w:p w:rsidR="00823D13" w:rsidRDefault="006558B4">
      <w:pPr>
        <w:tabs>
          <w:tab w:val="left" w:pos="2188"/>
        </w:tabs>
        <w:spacing w:line="360" w:lineRule="auto"/>
        <w:ind w:firstLineChars="200" w:firstLine="480"/>
        <w:jc w:val="left"/>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前处理区：完成样品上机检测前的一系列前处理流程，如样品的称量、研磨、离心、震荡、制样、稀释、浓缩等。</w:t>
      </w:r>
    </w:p>
    <w:p w:rsidR="00823D13" w:rsidRDefault="006558B4">
      <w:pPr>
        <w:tabs>
          <w:tab w:val="left" w:pos="2188"/>
        </w:tabs>
        <w:spacing w:line="360" w:lineRule="auto"/>
        <w:ind w:firstLineChars="200" w:firstLine="480"/>
        <w:jc w:val="left"/>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清洗区：完成待测样品的清洗去污、去杂质处理，对实验完成后的各种设备、器皿等进行清洁、杀菌、干燥等处理。</w:t>
      </w:r>
    </w:p>
    <w:p w:rsidR="00823D13" w:rsidRDefault="006558B4">
      <w:pPr>
        <w:tabs>
          <w:tab w:val="left" w:pos="2188"/>
        </w:tabs>
        <w:spacing w:line="360" w:lineRule="auto"/>
        <w:ind w:firstLineChars="200" w:firstLine="480"/>
        <w:jc w:val="left"/>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生态环境检测区：完成水、土、气等相关项目的上机检测，根据仪器的检测结果判断该样品是否存在某些物质含量超标的问题。</w:t>
      </w:r>
    </w:p>
    <w:p w:rsidR="00823D13" w:rsidRDefault="006558B4">
      <w:pPr>
        <w:tabs>
          <w:tab w:val="left" w:pos="2188"/>
        </w:tabs>
        <w:spacing w:line="360" w:lineRule="auto"/>
        <w:ind w:firstLineChars="200" w:firstLine="480"/>
        <w:jc w:val="left"/>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食品药品检测区：完成食品药品相关项目的上机检测，根据仪器的检测结果判断该样品是否存在某些物质含量超标的问题。</w:t>
      </w:r>
    </w:p>
    <w:p w:rsidR="00823D13" w:rsidRDefault="006558B4">
      <w:pPr>
        <w:tabs>
          <w:tab w:val="left" w:pos="2188"/>
        </w:tabs>
        <w:spacing w:line="360" w:lineRule="auto"/>
        <w:ind w:firstLineChars="200" w:firstLine="480"/>
        <w:jc w:val="left"/>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公益诉讼快速检测实验室的建立，能够满足检察</w:t>
      </w:r>
      <w:proofErr w:type="gramStart"/>
      <w:r>
        <w:rPr>
          <w:rFonts w:ascii="宋体" w:eastAsia="宋体" w:hAnsi="宋体" w:cs="宋体" w:hint="eastAsia"/>
          <w:color w:val="000000" w:themeColor="text1"/>
          <w:kern w:val="0"/>
          <w:sz w:val="24"/>
          <w:szCs w:val="24"/>
          <w:shd w:val="clear" w:color="auto" w:fill="FFFFFF"/>
        </w:rPr>
        <w:t>机关公益</w:t>
      </w:r>
      <w:proofErr w:type="gramEnd"/>
      <w:r>
        <w:rPr>
          <w:rFonts w:ascii="宋体" w:eastAsia="宋体" w:hAnsi="宋体" w:cs="宋体" w:hint="eastAsia"/>
          <w:color w:val="000000" w:themeColor="text1"/>
          <w:kern w:val="0"/>
          <w:sz w:val="24"/>
          <w:szCs w:val="24"/>
          <w:shd w:val="clear" w:color="auto" w:fill="FFFFFF"/>
        </w:rPr>
        <w:t>诉讼案件办理过程中涉及土壤、水质、空气、食品等范围内的技术检测和鉴定需求，对于发现线索、形成案件和判准诉讼请求具有决定性作用，为公益诉讼案件办理提供强有力的技术支持和保障。</w:t>
      </w:r>
    </w:p>
    <w:p w:rsidR="00823D13" w:rsidRDefault="00823D13">
      <w:pPr>
        <w:jc w:val="center"/>
        <w:rPr>
          <w:rFonts w:ascii="宋体" w:eastAsia="宋体" w:hAnsi="宋体" w:cs="宋体"/>
          <w:color w:val="000000" w:themeColor="text1"/>
          <w:kern w:val="0"/>
          <w:sz w:val="24"/>
          <w:szCs w:val="24"/>
          <w:shd w:val="clear" w:color="auto" w:fill="FFFFFF"/>
        </w:rPr>
      </w:pPr>
    </w:p>
    <w:p w:rsidR="00823D13" w:rsidRDefault="00823D13">
      <w:pPr>
        <w:jc w:val="center"/>
        <w:rPr>
          <w:rFonts w:ascii="宋体" w:eastAsia="宋体" w:hAnsi="宋体" w:cs="宋体"/>
          <w:color w:val="000000" w:themeColor="text1"/>
          <w:kern w:val="0"/>
          <w:sz w:val="24"/>
          <w:szCs w:val="24"/>
          <w:shd w:val="clear" w:color="auto" w:fill="FFFFFF"/>
        </w:rPr>
      </w:pPr>
    </w:p>
    <w:p w:rsidR="00823D13" w:rsidRDefault="00823D13">
      <w:pPr>
        <w:jc w:val="center"/>
        <w:rPr>
          <w:rFonts w:ascii="宋体" w:eastAsia="宋体" w:hAnsi="宋体" w:cs="宋体"/>
          <w:color w:val="000000" w:themeColor="text1"/>
          <w:kern w:val="0"/>
          <w:sz w:val="24"/>
          <w:szCs w:val="24"/>
          <w:shd w:val="clear" w:color="auto" w:fill="FFFFFF"/>
        </w:rPr>
      </w:pPr>
    </w:p>
    <w:p w:rsidR="00823D13" w:rsidRDefault="006558B4">
      <w:pPr>
        <w:jc w:val="center"/>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 xml:space="preserve"> </w:t>
      </w:r>
    </w:p>
    <w:p w:rsidR="00823D13" w:rsidRPr="006558B4" w:rsidRDefault="00823D13" w:rsidP="006558B4">
      <w:pPr>
        <w:tabs>
          <w:tab w:val="left" w:pos="2188"/>
        </w:tabs>
        <w:spacing w:line="360" w:lineRule="auto"/>
        <w:ind w:firstLineChars="200" w:firstLine="480"/>
        <w:jc w:val="left"/>
        <w:rPr>
          <w:rFonts w:ascii="宋体" w:eastAsia="宋体" w:hAnsi="宋体" w:cs="宋体"/>
          <w:color w:val="000000" w:themeColor="text1"/>
          <w:kern w:val="0"/>
          <w:sz w:val="24"/>
          <w:szCs w:val="24"/>
          <w:shd w:val="clear" w:color="auto" w:fill="FFFFFF"/>
        </w:rPr>
      </w:pPr>
    </w:p>
    <w:p w:rsidR="00823D13" w:rsidRPr="006558B4" w:rsidRDefault="006558B4" w:rsidP="006558B4">
      <w:pPr>
        <w:tabs>
          <w:tab w:val="left" w:pos="2188"/>
        </w:tabs>
        <w:spacing w:line="360" w:lineRule="auto"/>
        <w:ind w:firstLineChars="200" w:firstLine="480"/>
        <w:jc w:val="left"/>
        <w:rPr>
          <w:rFonts w:ascii="宋体" w:eastAsia="宋体" w:hAnsi="宋体" w:cs="宋体"/>
          <w:color w:val="000000" w:themeColor="text1"/>
          <w:kern w:val="0"/>
          <w:sz w:val="24"/>
          <w:szCs w:val="24"/>
          <w:shd w:val="clear" w:color="auto" w:fill="FFFFFF"/>
        </w:rPr>
      </w:pPr>
      <w:r w:rsidRPr="006558B4">
        <w:rPr>
          <w:rFonts w:ascii="宋体" w:eastAsia="宋体" w:hAnsi="宋体" w:cs="宋体" w:hint="eastAsia"/>
          <w:color w:val="000000" w:themeColor="text1"/>
          <w:kern w:val="0"/>
          <w:sz w:val="24"/>
          <w:szCs w:val="24"/>
          <w:shd w:val="clear" w:color="auto" w:fill="FFFFFF"/>
        </w:rPr>
        <w:t>二、公益诉讼快速检测实验室设施设备参数</w:t>
      </w:r>
    </w:p>
    <w:tbl>
      <w:tblPr>
        <w:tblW w:w="9103" w:type="dxa"/>
        <w:tblInd w:w="103" w:type="dxa"/>
        <w:tblLook w:val="04A0" w:firstRow="1" w:lastRow="0" w:firstColumn="1" w:lastColumn="0" w:noHBand="0" w:noVBand="1"/>
      </w:tblPr>
      <w:tblGrid>
        <w:gridCol w:w="573"/>
        <w:gridCol w:w="1233"/>
        <w:gridCol w:w="1536"/>
        <w:gridCol w:w="5027"/>
        <w:gridCol w:w="734"/>
      </w:tblGrid>
      <w:tr w:rsidR="00823D13">
        <w:trPr>
          <w:trHeight w:val="559"/>
        </w:trPr>
        <w:tc>
          <w:tcPr>
            <w:tcW w:w="910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23D13" w:rsidRDefault="006558B4">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公益诉讼快速检测实验室设施设备参数</w:t>
            </w:r>
          </w:p>
        </w:tc>
      </w:tr>
      <w:tr w:rsidR="00823D13">
        <w:trPr>
          <w:trHeight w:val="402"/>
        </w:trPr>
        <w:tc>
          <w:tcPr>
            <w:tcW w:w="573" w:type="dxa"/>
            <w:tcBorders>
              <w:top w:val="nil"/>
              <w:left w:val="single" w:sz="4" w:space="0" w:color="auto"/>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序号</w:t>
            </w:r>
          </w:p>
        </w:tc>
        <w:tc>
          <w:tcPr>
            <w:tcW w:w="1233"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产品名称</w:t>
            </w:r>
          </w:p>
        </w:tc>
        <w:tc>
          <w:tcPr>
            <w:tcW w:w="1536" w:type="dxa"/>
            <w:tcBorders>
              <w:top w:val="nil"/>
              <w:left w:val="nil"/>
              <w:bottom w:val="single" w:sz="4" w:space="0" w:color="auto"/>
              <w:right w:val="single" w:sz="4" w:space="0" w:color="auto"/>
            </w:tcBorders>
            <w:shd w:val="clear" w:color="auto" w:fill="auto"/>
            <w:noWrap/>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型号</w:t>
            </w:r>
          </w:p>
        </w:tc>
        <w:tc>
          <w:tcPr>
            <w:tcW w:w="5027"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参数</w:t>
            </w:r>
          </w:p>
        </w:tc>
        <w:tc>
          <w:tcPr>
            <w:tcW w:w="734" w:type="dxa"/>
            <w:tcBorders>
              <w:top w:val="nil"/>
              <w:left w:val="nil"/>
              <w:bottom w:val="single" w:sz="4" w:space="0" w:color="auto"/>
              <w:right w:val="single" w:sz="4" w:space="0" w:color="auto"/>
            </w:tcBorders>
            <w:shd w:val="clear" w:color="auto" w:fill="auto"/>
            <w:noWrap/>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备注</w:t>
            </w:r>
          </w:p>
        </w:tc>
      </w:tr>
      <w:tr w:rsidR="00823D13">
        <w:trPr>
          <w:trHeight w:val="2899"/>
        </w:trPr>
        <w:tc>
          <w:tcPr>
            <w:tcW w:w="573" w:type="dxa"/>
            <w:tcBorders>
              <w:top w:val="nil"/>
              <w:left w:val="single" w:sz="4" w:space="0" w:color="auto"/>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1233"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钢木实验台</w:t>
            </w:r>
          </w:p>
        </w:tc>
        <w:tc>
          <w:tcPr>
            <w:tcW w:w="1536" w:type="dxa"/>
            <w:tcBorders>
              <w:top w:val="nil"/>
              <w:left w:val="nil"/>
              <w:bottom w:val="single" w:sz="4" w:space="0" w:color="auto"/>
              <w:right w:val="single" w:sz="4" w:space="0" w:color="auto"/>
            </w:tcBorders>
            <w:shd w:val="clear" w:color="auto" w:fill="auto"/>
            <w:noWrap/>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定制</w:t>
            </w:r>
          </w:p>
        </w:tc>
        <w:tc>
          <w:tcPr>
            <w:tcW w:w="5027" w:type="dxa"/>
            <w:tcBorders>
              <w:top w:val="nil"/>
              <w:left w:val="nil"/>
              <w:bottom w:val="single" w:sz="4" w:space="0" w:color="auto"/>
              <w:right w:val="single" w:sz="4" w:space="0" w:color="auto"/>
            </w:tcBorders>
            <w:shd w:val="clear" w:color="auto" w:fill="auto"/>
            <w:vAlign w:val="center"/>
          </w:tcPr>
          <w:p w:rsidR="00823D13" w:rsidRDefault="006558B4">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1、主框架、横梁38.5*58.5*1.2～1.5mm，下托料≥20*40mm厚钢管，表面环氧树脂粉末静电喷涂；</w:t>
            </w:r>
            <w:r>
              <w:rPr>
                <w:rFonts w:ascii="宋体" w:eastAsia="宋体" w:hAnsi="宋体" w:cs="宋体" w:hint="eastAsia"/>
                <w:color w:val="000000" w:themeColor="text1"/>
                <w:kern w:val="0"/>
                <w:szCs w:val="21"/>
              </w:rPr>
              <w:br/>
              <w:t>2、下托件≥10mm不锈钢螺杆，地脚≥12mm不锈钢螺杆底部工程塑料；</w:t>
            </w:r>
            <w:r>
              <w:rPr>
                <w:rFonts w:ascii="宋体" w:eastAsia="宋体" w:hAnsi="宋体" w:cs="宋体" w:hint="eastAsia"/>
                <w:color w:val="000000" w:themeColor="text1"/>
                <w:kern w:val="0"/>
                <w:szCs w:val="21"/>
              </w:rPr>
              <w:br/>
              <w:t>3、柜体板材采用E1级18mm三聚氰胺饰面板，热熔胶加PVC封边；</w:t>
            </w:r>
            <w:r>
              <w:rPr>
                <w:rFonts w:ascii="宋体" w:eastAsia="宋体" w:hAnsi="宋体" w:cs="宋体" w:hint="eastAsia"/>
                <w:color w:val="000000" w:themeColor="text1"/>
                <w:kern w:val="0"/>
                <w:szCs w:val="21"/>
              </w:rPr>
              <w:br/>
              <w:t>4、台面采用实芯理化板；配套水槽、滴水架、单口洗眼器、实验椅子、</w:t>
            </w:r>
            <w:proofErr w:type="gramStart"/>
            <w:r>
              <w:rPr>
                <w:rFonts w:ascii="宋体" w:eastAsia="宋体" w:hAnsi="宋体" w:cs="宋体" w:hint="eastAsia"/>
                <w:color w:val="000000" w:themeColor="text1"/>
                <w:kern w:val="0"/>
                <w:szCs w:val="21"/>
              </w:rPr>
              <w:t>台插等</w:t>
            </w:r>
            <w:proofErr w:type="gramEnd"/>
            <w:r>
              <w:rPr>
                <w:rFonts w:ascii="宋体" w:eastAsia="宋体" w:hAnsi="宋体" w:cs="宋体" w:hint="eastAsia"/>
                <w:color w:val="000000" w:themeColor="text1"/>
                <w:kern w:val="0"/>
                <w:szCs w:val="21"/>
              </w:rPr>
              <w:t>。</w:t>
            </w:r>
          </w:p>
        </w:tc>
        <w:tc>
          <w:tcPr>
            <w:tcW w:w="734" w:type="dxa"/>
            <w:tcBorders>
              <w:top w:val="nil"/>
              <w:left w:val="nil"/>
              <w:bottom w:val="single" w:sz="4" w:space="0" w:color="auto"/>
              <w:right w:val="single" w:sz="4" w:space="0" w:color="auto"/>
            </w:tcBorders>
            <w:shd w:val="clear" w:color="auto" w:fill="auto"/>
            <w:noWrap/>
            <w:vAlign w:val="center"/>
          </w:tcPr>
          <w:p w:rsidR="00823D13" w:rsidRDefault="00823D13">
            <w:pPr>
              <w:widowControl/>
              <w:jc w:val="center"/>
              <w:rPr>
                <w:rFonts w:ascii="宋体" w:eastAsia="宋体" w:hAnsi="宋体" w:cs="宋体"/>
                <w:color w:val="000000" w:themeColor="text1"/>
                <w:kern w:val="0"/>
                <w:szCs w:val="21"/>
              </w:rPr>
            </w:pPr>
          </w:p>
        </w:tc>
      </w:tr>
      <w:tr w:rsidR="00823D13">
        <w:trPr>
          <w:trHeight w:val="2899"/>
        </w:trPr>
        <w:tc>
          <w:tcPr>
            <w:tcW w:w="573" w:type="dxa"/>
            <w:tcBorders>
              <w:top w:val="nil"/>
              <w:left w:val="single" w:sz="4" w:space="0" w:color="auto"/>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1233"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功能柱试剂架</w:t>
            </w:r>
          </w:p>
        </w:tc>
        <w:tc>
          <w:tcPr>
            <w:tcW w:w="1536"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定制</w:t>
            </w:r>
          </w:p>
        </w:tc>
        <w:tc>
          <w:tcPr>
            <w:tcW w:w="5027" w:type="dxa"/>
            <w:tcBorders>
              <w:top w:val="nil"/>
              <w:left w:val="nil"/>
              <w:bottom w:val="single" w:sz="4" w:space="0" w:color="auto"/>
              <w:right w:val="single" w:sz="4" w:space="0" w:color="auto"/>
            </w:tcBorders>
            <w:shd w:val="clear" w:color="auto" w:fill="auto"/>
            <w:vAlign w:val="center"/>
          </w:tcPr>
          <w:p w:rsidR="00823D13" w:rsidRDefault="006558B4">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1、整体≥1.0mm冷扎钢板,表面烤漆膜厚度平均值≥70μm；</w:t>
            </w:r>
            <w:r>
              <w:rPr>
                <w:rFonts w:ascii="宋体" w:eastAsia="宋体" w:hAnsi="宋体" w:cs="宋体" w:hint="eastAsia"/>
                <w:color w:val="000000" w:themeColor="text1"/>
                <w:kern w:val="0"/>
                <w:szCs w:val="21"/>
              </w:rPr>
              <w:br/>
              <w:t>2、全钢立柱具有走线功能，可在立柱上安装插座、水考克</w:t>
            </w:r>
            <w:proofErr w:type="gramStart"/>
            <w:r>
              <w:rPr>
                <w:rFonts w:ascii="宋体" w:eastAsia="宋体" w:hAnsi="宋体" w:cs="宋体" w:hint="eastAsia"/>
                <w:color w:val="000000" w:themeColor="text1"/>
                <w:kern w:val="0"/>
                <w:szCs w:val="21"/>
              </w:rPr>
              <w:t>及气考克</w:t>
            </w:r>
            <w:proofErr w:type="gramEnd"/>
            <w:r>
              <w:rPr>
                <w:rFonts w:ascii="宋体" w:eastAsia="宋体" w:hAnsi="宋体" w:cs="宋体" w:hint="eastAsia"/>
                <w:color w:val="000000" w:themeColor="text1"/>
                <w:kern w:val="0"/>
                <w:szCs w:val="21"/>
              </w:rPr>
              <w:t>；全钢层板，双层结构，双柱间距≥1m；</w:t>
            </w:r>
            <w:r>
              <w:rPr>
                <w:rFonts w:ascii="宋体" w:eastAsia="宋体" w:hAnsi="宋体" w:cs="宋体" w:hint="eastAsia"/>
                <w:color w:val="000000" w:themeColor="text1"/>
                <w:kern w:val="0"/>
                <w:szCs w:val="21"/>
              </w:rPr>
              <w:br/>
              <w:t>3、配套五孔插座电盒≥4个/单柱。</w:t>
            </w:r>
          </w:p>
        </w:tc>
        <w:tc>
          <w:tcPr>
            <w:tcW w:w="734" w:type="dxa"/>
            <w:tcBorders>
              <w:top w:val="nil"/>
              <w:left w:val="nil"/>
              <w:bottom w:val="single" w:sz="4" w:space="0" w:color="auto"/>
              <w:right w:val="single" w:sz="4" w:space="0" w:color="auto"/>
            </w:tcBorders>
            <w:shd w:val="clear" w:color="auto" w:fill="auto"/>
            <w:noWrap/>
            <w:vAlign w:val="center"/>
          </w:tcPr>
          <w:p w:rsidR="00823D13" w:rsidRDefault="00823D13">
            <w:pPr>
              <w:widowControl/>
              <w:jc w:val="center"/>
              <w:rPr>
                <w:rFonts w:ascii="宋体" w:eastAsia="宋体" w:hAnsi="宋体" w:cs="宋体"/>
                <w:color w:val="000000" w:themeColor="text1"/>
                <w:kern w:val="0"/>
                <w:szCs w:val="21"/>
              </w:rPr>
            </w:pPr>
          </w:p>
        </w:tc>
      </w:tr>
      <w:tr w:rsidR="00823D13">
        <w:trPr>
          <w:trHeight w:val="2659"/>
        </w:trPr>
        <w:tc>
          <w:tcPr>
            <w:tcW w:w="573" w:type="dxa"/>
            <w:tcBorders>
              <w:top w:val="nil"/>
              <w:left w:val="single" w:sz="4" w:space="0" w:color="auto"/>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1233"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万分之一天平</w:t>
            </w:r>
          </w:p>
        </w:tc>
        <w:tc>
          <w:tcPr>
            <w:tcW w:w="1536" w:type="dxa"/>
            <w:tcBorders>
              <w:top w:val="nil"/>
              <w:left w:val="nil"/>
              <w:bottom w:val="single" w:sz="4" w:space="0" w:color="auto"/>
              <w:right w:val="single" w:sz="4" w:space="0" w:color="auto"/>
            </w:tcBorders>
            <w:shd w:val="clear" w:color="auto" w:fill="auto"/>
            <w:vAlign w:val="center"/>
          </w:tcPr>
          <w:p w:rsidR="00823D13" w:rsidRDefault="00823D13">
            <w:pPr>
              <w:widowControl/>
              <w:jc w:val="center"/>
              <w:rPr>
                <w:rFonts w:ascii="宋体" w:eastAsia="宋体" w:hAnsi="宋体" w:cs="宋体"/>
                <w:color w:val="000000" w:themeColor="text1"/>
                <w:kern w:val="0"/>
                <w:szCs w:val="21"/>
              </w:rPr>
            </w:pPr>
          </w:p>
        </w:tc>
        <w:tc>
          <w:tcPr>
            <w:tcW w:w="5027" w:type="dxa"/>
            <w:tcBorders>
              <w:top w:val="nil"/>
              <w:left w:val="nil"/>
              <w:bottom w:val="single" w:sz="4" w:space="0" w:color="auto"/>
              <w:right w:val="single" w:sz="4" w:space="0" w:color="auto"/>
            </w:tcBorders>
            <w:shd w:val="clear" w:color="auto" w:fill="auto"/>
            <w:vAlign w:val="center"/>
          </w:tcPr>
          <w:p w:rsidR="00823D13" w:rsidRDefault="006558B4">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采用数字滤波和电磁传感器技术，内置ARM32位微处理芯片;具有密封式防风罩和BTN 黑膜LCD液晶屏。</w:t>
            </w:r>
            <w:r>
              <w:rPr>
                <w:rFonts w:ascii="宋体" w:eastAsia="宋体" w:hAnsi="宋体" w:cs="宋体" w:hint="eastAsia"/>
                <w:color w:val="000000" w:themeColor="text1"/>
                <w:kern w:val="0"/>
                <w:szCs w:val="21"/>
              </w:rPr>
              <w:br/>
              <w:t>1、称量范围(g)：0-220</w:t>
            </w:r>
            <w:r>
              <w:rPr>
                <w:rFonts w:ascii="宋体" w:eastAsia="宋体" w:hAnsi="宋体" w:cs="宋体" w:hint="eastAsia"/>
                <w:color w:val="000000" w:themeColor="text1"/>
                <w:kern w:val="0"/>
                <w:szCs w:val="21"/>
              </w:rPr>
              <w:br/>
              <w:t>2、可读性（mg）：0.1</w:t>
            </w:r>
            <w:r>
              <w:rPr>
                <w:rFonts w:ascii="宋体" w:eastAsia="宋体" w:hAnsi="宋体" w:cs="宋体" w:hint="eastAsia"/>
                <w:color w:val="000000" w:themeColor="text1"/>
                <w:kern w:val="0"/>
                <w:szCs w:val="21"/>
              </w:rPr>
              <w:br/>
              <w:t>3、准确级别：Ⅰ级</w:t>
            </w:r>
            <w:r>
              <w:rPr>
                <w:rFonts w:ascii="宋体" w:eastAsia="宋体" w:hAnsi="宋体" w:cs="宋体" w:hint="eastAsia"/>
                <w:color w:val="000000" w:themeColor="text1"/>
                <w:kern w:val="0"/>
                <w:szCs w:val="21"/>
              </w:rPr>
              <w:br/>
              <w:t>4、稳定时间：≤4s</w:t>
            </w:r>
          </w:p>
        </w:tc>
        <w:tc>
          <w:tcPr>
            <w:tcW w:w="734" w:type="dxa"/>
            <w:tcBorders>
              <w:top w:val="nil"/>
              <w:left w:val="nil"/>
              <w:bottom w:val="single" w:sz="4" w:space="0" w:color="auto"/>
              <w:right w:val="single" w:sz="4" w:space="0" w:color="auto"/>
            </w:tcBorders>
            <w:shd w:val="clear" w:color="auto" w:fill="auto"/>
            <w:noWrap/>
            <w:vAlign w:val="center"/>
          </w:tcPr>
          <w:p w:rsidR="00823D13" w:rsidRDefault="00823D13">
            <w:pPr>
              <w:widowControl/>
              <w:jc w:val="center"/>
              <w:rPr>
                <w:rFonts w:ascii="宋体" w:eastAsia="宋体" w:hAnsi="宋体" w:cs="宋体"/>
                <w:color w:val="000000" w:themeColor="text1"/>
                <w:kern w:val="0"/>
                <w:szCs w:val="21"/>
              </w:rPr>
            </w:pPr>
          </w:p>
        </w:tc>
      </w:tr>
      <w:tr w:rsidR="00823D13">
        <w:trPr>
          <w:trHeight w:val="2539"/>
        </w:trPr>
        <w:tc>
          <w:tcPr>
            <w:tcW w:w="573" w:type="dxa"/>
            <w:tcBorders>
              <w:top w:val="nil"/>
              <w:left w:val="single" w:sz="4" w:space="0" w:color="auto"/>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c>
          <w:tcPr>
            <w:tcW w:w="1233"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检材保管冰箱</w:t>
            </w:r>
          </w:p>
        </w:tc>
        <w:tc>
          <w:tcPr>
            <w:tcW w:w="1536"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定制</w:t>
            </w:r>
          </w:p>
        </w:tc>
        <w:tc>
          <w:tcPr>
            <w:tcW w:w="5027" w:type="dxa"/>
            <w:tcBorders>
              <w:top w:val="nil"/>
              <w:left w:val="nil"/>
              <w:bottom w:val="single" w:sz="4" w:space="0" w:color="auto"/>
              <w:right w:val="single" w:sz="4" w:space="0" w:color="auto"/>
            </w:tcBorders>
            <w:shd w:val="clear" w:color="auto" w:fill="auto"/>
            <w:vAlign w:val="center"/>
          </w:tcPr>
          <w:p w:rsidR="00823D13" w:rsidRDefault="006558B4">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1、冷藏室容积≥105L，控温范围：2℃～8℃；</w:t>
            </w:r>
            <w:r>
              <w:rPr>
                <w:rFonts w:ascii="宋体" w:eastAsia="宋体" w:hAnsi="宋体" w:cs="宋体" w:hint="eastAsia"/>
                <w:color w:val="000000" w:themeColor="text1"/>
                <w:kern w:val="0"/>
                <w:szCs w:val="21"/>
              </w:rPr>
              <w:br/>
              <w:t>2、变温室≥39L，控温范围：-18℃～5℃；</w:t>
            </w:r>
            <w:r>
              <w:rPr>
                <w:rFonts w:ascii="宋体" w:eastAsia="宋体" w:hAnsi="宋体" w:cs="宋体" w:hint="eastAsia"/>
                <w:color w:val="000000" w:themeColor="text1"/>
                <w:kern w:val="0"/>
                <w:szCs w:val="21"/>
              </w:rPr>
              <w:br/>
              <w:t>3、冷冻室容积≥86L，控温范围：-24℃～-16℃；</w:t>
            </w:r>
            <w:r>
              <w:rPr>
                <w:rFonts w:ascii="宋体" w:eastAsia="宋体" w:hAnsi="宋体" w:cs="宋体" w:hint="eastAsia"/>
                <w:color w:val="000000" w:themeColor="text1"/>
                <w:kern w:val="0"/>
                <w:szCs w:val="21"/>
              </w:rPr>
              <w:br/>
              <w:t>4、能效等级：1级能耗。</w:t>
            </w:r>
          </w:p>
        </w:tc>
        <w:tc>
          <w:tcPr>
            <w:tcW w:w="734" w:type="dxa"/>
            <w:tcBorders>
              <w:top w:val="nil"/>
              <w:left w:val="nil"/>
              <w:bottom w:val="single" w:sz="4" w:space="0" w:color="auto"/>
              <w:right w:val="single" w:sz="4" w:space="0" w:color="auto"/>
            </w:tcBorders>
            <w:shd w:val="clear" w:color="auto" w:fill="auto"/>
            <w:noWrap/>
            <w:vAlign w:val="center"/>
          </w:tcPr>
          <w:p w:rsidR="00823D13" w:rsidRDefault="00823D13">
            <w:pPr>
              <w:widowControl/>
              <w:jc w:val="center"/>
              <w:rPr>
                <w:rFonts w:ascii="宋体" w:eastAsia="宋体" w:hAnsi="宋体" w:cs="宋体"/>
                <w:color w:val="000000" w:themeColor="text1"/>
                <w:kern w:val="0"/>
                <w:szCs w:val="21"/>
              </w:rPr>
            </w:pPr>
          </w:p>
        </w:tc>
      </w:tr>
      <w:tr w:rsidR="00823D13">
        <w:trPr>
          <w:trHeight w:val="2599"/>
        </w:trPr>
        <w:tc>
          <w:tcPr>
            <w:tcW w:w="573" w:type="dxa"/>
            <w:tcBorders>
              <w:top w:val="nil"/>
              <w:left w:val="single" w:sz="4" w:space="0" w:color="auto"/>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5</w:t>
            </w:r>
          </w:p>
        </w:tc>
        <w:tc>
          <w:tcPr>
            <w:tcW w:w="1233"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试剂柜</w:t>
            </w:r>
          </w:p>
        </w:tc>
        <w:tc>
          <w:tcPr>
            <w:tcW w:w="1536"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定制</w:t>
            </w:r>
          </w:p>
        </w:tc>
        <w:tc>
          <w:tcPr>
            <w:tcW w:w="5027" w:type="dxa"/>
            <w:tcBorders>
              <w:top w:val="nil"/>
              <w:left w:val="nil"/>
              <w:bottom w:val="single" w:sz="4" w:space="0" w:color="auto"/>
              <w:right w:val="single" w:sz="4" w:space="0" w:color="auto"/>
            </w:tcBorders>
            <w:shd w:val="clear" w:color="auto" w:fill="auto"/>
            <w:vAlign w:val="center"/>
          </w:tcPr>
          <w:p w:rsidR="00823D13" w:rsidRDefault="006558B4">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1、标准柜体外观尺寸≥900*450*1800mm，</w:t>
            </w:r>
            <w:r>
              <w:rPr>
                <w:rFonts w:ascii="宋体" w:eastAsia="宋体" w:hAnsi="宋体" w:cs="宋体" w:hint="eastAsia"/>
                <w:color w:val="000000" w:themeColor="text1"/>
                <w:kern w:val="0"/>
                <w:szCs w:val="21"/>
              </w:rPr>
              <w:br/>
              <w:t>2、柜体1.0mm优质镀锌钢板，环氧树脂粉末喷涂而成；</w:t>
            </w:r>
            <w:r>
              <w:rPr>
                <w:rFonts w:ascii="宋体" w:eastAsia="宋体" w:hAnsi="宋体" w:cs="宋体" w:hint="eastAsia"/>
                <w:color w:val="000000" w:themeColor="text1"/>
                <w:kern w:val="0"/>
                <w:szCs w:val="21"/>
              </w:rPr>
              <w:br/>
              <w:t>3、内置活动层板，上下可调节；</w:t>
            </w:r>
            <w:r>
              <w:rPr>
                <w:rFonts w:ascii="宋体" w:eastAsia="宋体" w:hAnsi="宋体" w:cs="宋体" w:hint="eastAsia"/>
                <w:color w:val="000000" w:themeColor="text1"/>
                <w:kern w:val="0"/>
                <w:szCs w:val="21"/>
              </w:rPr>
              <w:br/>
              <w:t>4、内部柜体结构可定制。</w:t>
            </w:r>
          </w:p>
        </w:tc>
        <w:tc>
          <w:tcPr>
            <w:tcW w:w="734" w:type="dxa"/>
            <w:tcBorders>
              <w:top w:val="nil"/>
              <w:left w:val="nil"/>
              <w:bottom w:val="single" w:sz="4" w:space="0" w:color="auto"/>
              <w:right w:val="single" w:sz="4" w:space="0" w:color="auto"/>
            </w:tcBorders>
            <w:shd w:val="clear" w:color="auto" w:fill="auto"/>
            <w:noWrap/>
            <w:vAlign w:val="center"/>
          </w:tcPr>
          <w:p w:rsidR="00823D13" w:rsidRDefault="00823D13">
            <w:pPr>
              <w:widowControl/>
              <w:jc w:val="center"/>
              <w:rPr>
                <w:rFonts w:ascii="宋体" w:eastAsia="宋体" w:hAnsi="宋体" w:cs="宋体"/>
                <w:color w:val="000000" w:themeColor="text1"/>
                <w:kern w:val="0"/>
                <w:szCs w:val="21"/>
              </w:rPr>
            </w:pPr>
          </w:p>
        </w:tc>
      </w:tr>
      <w:tr w:rsidR="00823D13">
        <w:trPr>
          <w:trHeight w:val="3679"/>
        </w:trPr>
        <w:tc>
          <w:tcPr>
            <w:tcW w:w="573" w:type="dxa"/>
            <w:tcBorders>
              <w:top w:val="nil"/>
              <w:left w:val="single" w:sz="4" w:space="0" w:color="auto"/>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6</w:t>
            </w:r>
          </w:p>
        </w:tc>
        <w:tc>
          <w:tcPr>
            <w:tcW w:w="1233"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实验器材包</w:t>
            </w:r>
          </w:p>
        </w:tc>
        <w:tc>
          <w:tcPr>
            <w:tcW w:w="1536"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定制</w:t>
            </w:r>
          </w:p>
        </w:tc>
        <w:tc>
          <w:tcPr>
            <w:tcW w:w="5027" w:type="dxa"/>
            <w:tcBorders>
              <w:top w:val="nil"/>
              <w:left w:val="nil"/>
              <w:bottom w:val="single" w:sz="4" w:space="0" w:color="auto"/>
              <w:right w:val="single" w:sz="4" w:space="0" w:color="auto"/>
            </w:tcBorders>
            <w:shd w:val="clear" w:color="auto" w:fill="auto"/>
            <w:vAlign w:val="center"/>
          </w:tcPr>
          <w:p w:rsidR="00823D13" w:rsidRDefault="006558B4">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1、防护用具：实验服≥2件、防护眼镜≥2副、乳胶手套≥2盒、医用垃圾袋≥2卷、医用棉签≥2包、酒精棉球≥1盒；</w:t>
            </w:r>
            <w:r>
              <w:rPr>
                <w:rFonts w:ascii="宋体" w:eastAsia="宋体" w:hAnsi="宋体" w:cs="宋体" w:hint="eastAsia"/>
                <w:color w:val="000000" w:themeColor="text1"/>
                <w:kern w:val="0"/>
                <w:szCs w:val="21"/>
              </w:rPr>
              <w:br/>
              <w:t>2、实验器具：粉碎机≥1台、铁架台≥1套、加热炉≥1个、过滤装置≥1套、温度计≥2支、</w:t>
            </w:r>
            <w:proofErr w:type="gramStart"/>
            <w:r>
              <w:rPr>
                <w:rFonts w:ascii="宋体" w:eastAsia="宋体" w:hAnsi="宋体" w:cs="宋体" w:hint="eastAsia"/>
                <w:color w:val="000000" w:themeColor="text1"/>
                <w:kern w:val="0"/>
                <w:szCs w:val="21"/>
              </w:rPr>
              <w:t>移液枪</w:t>
            </w:r>
            <w:proofErr w:type="gramEnd"/>
            <w:r>
              <w:rPr>
                <w:rFonts w:ascii="宋体" w:eastAsia="宋体" w:hAnsi="宋体" w:cs="宋体" w:hint="eastAsia"/>
                <w:color w:val="000000" w:themeColor="text1"/>
                <w:kern w:val="0"/>
                <w:szCs w:val="21"/>
              </w:rPr>
              <w:t>≥2支、移液管架≥1组、洗耳球≥2个、比色管架≥2组、量杯≥3个、药勺≥2支、洗瓶≥4个、镊子≥2个、剪刀≥2把、滤纸≥2盒、称量纸≥2盒、</w:t>
            </w:r>
            <w:proofErr w:type="gramStart"/>
            <w:r>
              <w:rPr>
                <w:rFonts w:ascii="宋体" w:eastAsia="宋体" w:hAnsi="宋体" w:cs="宋体" w:hint="eastAsia"/>
                <w:color w:val="000000" w:themeColor="text1"/>
                <w:kern w:val="0"/>
                <w:szCs w:val="21"/>
              </w:rPr>
              <w:t>样品杯</w:t>
            </w:r>
            <w:proofErr w:type="gramEnd"/>
            <w:r>
              <w:rPr>
                <w:rFonts w:ascii="宋体" w:eastAsia="宋体" w:hAnsi="宋体" w:cs="宋体" w:hint="eastAsia"/>
                <w:color w:val="000000" w:themeColor="text1"/>
                <w:kern w:val="0"/>
                <w:szCs w:val="21"/>
              </w:rPr>
              <w:t>≥10个、垃圾桶≥1个、废液桶≥2个、清洗刷≥1套、温湿度计≥1个、样品筛≥2个、移液管≥3支、</w:t>
            </w:r>
            <w:proofErr w:type="gramStart"/>
            <w:r>
              <w:rPr>
                <w:rFonts w:ascii="宋体" w:eastAsia="宋体" w:hAnsi="宋体" w:cs="宋体" w:hint="eastAsia"/>
                <w:color w:val="000000" w:themeColor="text1"/>
                <w:kern w:val="0"/>
                <w:szCs w:val="21"/>
              </w:rPr>
              <w:t>比色管</w:t>
            </w:r>
            <w:proofErr w:type="gramEnd"/>
            <w:r>
              <w:rPr>
                <w:rFonts w:ascii="宋体" w:eastAsia="宋体" w:hAnsi="宋体" w:cs="宋体" w:hint="eastAsia"/>
                <w:color w:val="000000" w:themeColor="text1"/>
                <w:kern w:val="0"/>
                <w:szCs w:val="21"/>
              </w:rPr>
              <w:t>≥2盒、试剂瓶≥6只、量筒≥3个、烧杯≥12个、三角烧瓶≥3个、容量瓶≥4只、玻璃棒≥3支、称量</w:t>
            </w:r>
            <w:proofErr w:type="gramStart"/>
            <w:r>
              <w:rPr>
                <w:rFonts w:ascii="宋体" w:eastAsia="宋体" w:hAnsi="宋体" w:cs="宋体" w:hint="eastAsia"/>
                <w:color w:val="000000" w:themeColor="text1"/>
                <w:kern w:val="0"/>
                <w:szCs w:val="21"/>
              </w:rPr>
              <w:t>皿</w:t>
            </w:r>
            <w:proofErr w:type="gramEnd"/>
            <w:r>
              <w:rPr>
                <w:rFonts w:ascii="宋体" w:eastAsia="宋体" w:hAnsi="宋体" w:cs="宋体" w:hint="eastAsia"/>
                <w:color w:val="000000" w:themeColor="text1"/>
                <w:kern w:val="0"/>
                <w:szCs w:val="21"/>
              </w:rPr>
              <w:t>≥1盒、滴管≥3支、漏斗≥2个、培养皿≥1盒；</w:t>
            </w:r>
            <w:r>
              <w:rPr>
                <w:rFonts w:ascii="宋体" w:eastAsia="宋体" w:hAnsi="宋体" w:cs="宋体" w:hint="eastAsia"/>
                <w:color w:val="000000" w:themeColor="text1"/>
                <w:kern w:val="0"/>
                <w:szCs w:val="21"/>
              </w:rPr>
              <w:br/>
              <w:t>3、</w:t>
            </w:r>
            <w:proofErr w:type="gramStart"/>
            <w:r>
              <w:rPr>
                <w:rFonts w:ascii="宋体" w:eastAsia="宋体" w:hAnsi="宋体" w:cs="宋体" w:hint="eastAsia"/>
                <w:color w:val="000000" w:themeColor="text1"/>
                <w:kern w:val="0"/>
                <w:szCs w:val="21"/>
              </w:rPr>
              <w:t>取样存样器具</w:t>
            </w:r>
            <w:proofErr w:type="gramEnd"/>
            <w:r>
              <w:rPr>
                <w:rFonts w:ascii="宋体" w:eastAsia="宋体" w:hAnsi="宋体" w:cs="宋体" w:hint="eastAsia"/>
                <w:color w:val="000000" w:themeColor="text1"/>
                <w:kern w:val="0"/>
                <w:szCs w:val="21"/>
              </w:rPr>
              <w:t>：便携式冷藏箱≥1个、水质无菌采样袋≥10只、水质采样器≥2只、水质采样瓶≥10只、土壤采样瓶≥10只。</w:t>
            </w:r>
          </w:p>
        </w:tc>
        <w:tc>
          <w:tcPr>
            <w:tcW w:w="734" w:type="dxa"/>
            <w:tcBorders>
              <w:top w:val="nil"/>
              <w:left w:val="nil"/>
              <w:bottom w:val="single" w:sz="4" w:space="0" w:color="auto"/>
              <w:right w:val="single" w:sz="4" w:space="0" w:color="auto"/>
            </w:tcBorders>
            <w:shd w:val="clear" w:color="auto" w:fill="auto"/>
            <w:noWrap/>
            <w:vAlign w:val="center"/>
          </w:tcPr>
          <w:p w:rsidR="00823D13" w:rsidRDefault="00823D13">
            <w:pPr>
              <w:widowControl/>
              <w:jc w:val="left"/>
              <w:rPr>
                <w:rFonts w:ascii="宋体" w:eastAsia="宋体" w:hAnsi="宋体" w:cs="宋体"/>
                <w:color w:val="000000" w:themeColor="text1"/>
                <w:kern w:val="0"/>
                <w:szCs w:val="21"/>
              </w:rPr>
            </w:pPr>
          </w:p>
        </w:tc>
      </w:tr>
      <w:tr w:rsidR="00823D13">
        <w:trPr>
          <w:trHeight w:val="2382"/>
        </w:trPr>
        <w:tc>
          <w:tcPr>
            <w:tcW w:w="573" w:type="dxa"/>
            <w:tcBorders>
              <w:top w:val="nil"/>
              <w:left w:val="single" w:sz="4" w:space="0" w:color="auto"/>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7</w:t>
            </w:r>
          </w:p>
        </w:tc>
        <w:tc>
          <w:tcPr>
            <w:tcW w:w="1233"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快检试剂包</w:t>
            </w:r>
          </w:p>
        </w:tc>
        <w:tc>
          <w:tcPr>
            <w:tcW w:w="1536"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定制</w:t>
            </w:r>
          </w:p>
        </w:tc>
        <w:tc>
          <w:tcPr>
            <w:tcW w:w="5027" w:type="dxa"/>
            <w:tcBorders>
              <w:top w:val="nil"/>
              <w:left w:val="nil"/>
              <w:bottom w:val="single" w:sz="4" w:space="0" w:color="auto"/>
              <w:right w:val="single" w:sz="4" w:space="0" w:color="auto"/>
            </w:tcBorders>
            <w:shd w:val="clear" w:color="auto" w:fill="auto"/>
            <w:vAlign w:val="center"/>
          </w:tcPr>
          <w:p w:rsidR="00823D13" w:rsidRDefault="006558B4">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1、硼砂快速检测盒，50次/盒，1盒；</w:t>
            </w:r>
            <w:r>
              <w:rPr>
                <w:rFonts w:ascii="宋体" w:eastAsia="宋体" w:hAnsi="宋体" w:cs="宋体" w:hint="eastAsia"/>
                <w:color w:val="000000" w:themeColor="text1"/>
                <w:kern w:val="0"/>
                <w:szCs w:val="21"/>
              </w:rPr>
              <w:br/>
              <w:t>2、亚硝酸盐速测试剂，100次/套，1套；</w:t>
            </w:r>
            <w:r>
              <w:rPr>
                <w:rFonts w:ascii="宋体" w:eastAsia="宋体" w:hAnsi="宋体" w:cs="宋体" w:hint="eastAsia"/>
                <w:color w:val="000000" w:themeColor="text1"/>
                <w:kern w:val="0"/>
                <w:szCs w:val="21"/>
              </w:rPr>
              <w:br/>
              <w:t>3、吊白块速测盒，100次/盒，1盒；</w:t>
            </w:r>
            <w:r>
              <w:rPr>
                <w:rFonts w:ascii="宋体" w:eastAsia="宋体" w:hAnsi="宋体" w:cs="宋体" w:hint="eastAsia"/>
                <w:color w:val="000000" w:themeColor="text1"/>
                <w:kern w:val="0"/>
                <w:szCs w:val="21"/>
              </w:rPr>
              <w:br/>
              <w:t>4、铝（明矾）快速检测盒，50次/套，1套；</w:t>
            </w:r>
            <w:r>
              <w:rPr>
                <w:rFonts w:ascii="宋体" w:eastAsia="宋体" w:hAnsi="宋体" w:cs="宋体" w:hint="eastAsia"/>
                <w:color w:val="000000" w:themeColor="text1"/>
                <w:kern w:val="0"/>
                <w:szCs w:val="21"/>
              </w:rPr>
              <w:br/>
              <w:t>5、表面洁净度速测卡，50次/套，1套；</w:t>
            </w:r>
            <w:r>
              <w:rPr>
                <w:rFonts w:ascii="宋体" w:eastAsia="宋体" w:hAnsi="宋体" w:cs="宋体" w:hint="eastAsia"/>
                <w:color w:val="000000" w:themeColor="text1"/>
                <w:kern w:val="0"/>
                <w:szCs w:val="21"/>
              </w:rPr>
              <w:br/>
              <w:t>6、组胺速测试剂盒，50次/盒，1盒。</w:t>
            </w:r>
            <w:r>
              <w:rPr>
                <w:rFonts w:ascii="宋体" w:eastAsia="宋体" w:hAnsi="宋体" w:cs="宋体" w:hint="eastAsia"/>
                <w:color w:val="000000" w:themeColor="text1"/>
                <w:kern w:val="0"/>
                <w:szCs w:val="21"/>
              </w:rPr>
              <w:br/>
              <w:t>7、甲硝唑快速检测卡，10次/盒，1盒；</w:t>
            </w:r>
          </w:p>
        </w:tc>
        <w:tc>
          <w:tcPr>
            <w:tcW w:w="734" w:type="dxa"/>
            <w:vMerge w:val="restart"/>
            <w:tcBorders>
              <w:top w:val="nil"/>
              <w:left w:val="nil"/>
              <w:bottom w:val="single" w:sz="4" w:space="0" w:color="auto"/>
              <w:right w:val="single" w:sz="4" w:space="0" w:color="auto"/>
            </w:tcBorders>
            <w:shd w:val="clear" w:color="auto" w:fill="auto"/>
            <w:noWrap/>
            <w:vAlign w:val="center"/>
          </w:tcPr>
          <w:p w:rsidR="00823D13" w:rsidRDefault="00823D13">
            <w:pPr>
              <w:widowControl/>
              <w:jc w:val="left"/>
              <w:rPr>
                <w:rFonts w:ascii="宋体" w:eastAsia="宋体" w:hAnsi="宋体" w:cs="宋体"/>
                <w:color w:val="000000" w:themeColor="text1"/>
                <w:kern w:val="0"/>
                <w:szCs w:val="21"/>
              </w:rPr>
            </w:pPr>
          </w:p>
        </w:tc>
      </w:tr>
      <w:tr w:rsidR="00823D13">
        <w:trPr>
          <w:trHeight w:val="3300"/>
        </w:trPr>
        <w:tc>
          <w:tcPr>
            <w:tcW w:w="573" w:type="dxa"/>
            <w:tcBorders>
              <w:top w:val="nil"/>
              <w:left w:val="single" w:sz="4" w:space="0" w:color="auto"/>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w:t>
            </w:r>
          </w:p>
        </w:tc>
        <w:tc>
          <w:tcPr>
            <w:tcW w:w="1233" w:type="dxa"/>
            <w:tcBorders>
              <w:top w:val="nil"/>
              <w:left w:val="nil"/>
              <w:bottom w:val="single" w:sz="4" w:space="0" w:color="auto"/>
              <w:right w:val="single" w:sz="4" w:space="0" w:color="auto"/>
            </w:tcBorders>
            <w:shd w:val="clear" w:color="auto" w:fill="auto"/>
            <w:noWrap/>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台式离心机</w:t>
            </w:r>
          </w:p>
        </w:tc>
        <w:tc>
          <w:tcPr>
            <w:tcW w:w="1536" w:type="dxa"/>
            <w:tcBorders>
              <w:top w:val="nil"/>
              <w:left w:val="nil"/>
              <w:bottom w:val="single" w:sz="4" w:space="0" w:color="auto"/>
              <w:right w:val="single" w:sz="4" w:space="0" w:color="auto"/>
            </w:tcBorders>
            <w:shd w:val="clear" w:color="auto" w:fill="auto"/>
            <w:noWrap/>
            <w:vAlign w:val="center"/>
          </w:tcPr>
          <w:p w:rsidR="00823D13" w:rsidRDefault="00823D13">
            <w:pPr>
              <w:widowControl/>
              <w:jc w:val="center"/>
              <w:rPr>
                <w:rFonts w:ascii="宋体" w:eastAsia="宋体" w:hAnsi="宋体" w:cs="宋体"/>
                <w:color w:val="000000" w:themeColor="text1"/>
                <w:kern w:val="0"/>
                <w:szCs w:val="21"/>
              </w:rPr>
            </w:pPr>
          </w:p>
        </w:tc>
        <w:tc>
          <w:tcPr>
            <w:tcW w:w="5027" w:type="dxa"/>
            <w:tcBorders>
              <w:top w:val="nil"/>
              <w:left w:val="nil"/>
              <w:bottom w:val="single" w:sz="4" w:space="0" w:color="auto"/>
              <w:right w:val="single" w:sz="4" w:space="0" w:color="auto"/>
            </w:tcBorders>
            <w:shd w:val="clear" w:color="auto" w:fill="auto"/>
            <w:vAlign w:val="center"/>
          </w:tcPr>
          <w:p w:rsidR="00823D13" w:rsidRDefault="006558B4">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1、最高转速：≥4000r/min；</w:t>
            </w:r>
            <w:r>
              <w:rPr>
                <w:rFonts w:ascii="宋体" w:eastAsia="宋体" w:hAnsi="宋体" w:cs="宋体" w:hint="eastAsia"/>
                <w:color w:val="000000" w:themeColor="text1"/>
                <w:kern w:val="0"/>
                <w:szCs w:val="21"/>
              </w:rPr>
              <w:br/>
              <w:t>2、最大离心力：≥2600×g；</w:t>
            </w:r>
            <w:r>
              <w:rPr>
                <w:rFonts w:ascii="宋体" w:eastAsia="宋体" w:hAnsi="宋体" w:cs="宋体" w:hint="eastAsia"/>
                <w:color w:val="000000" w:themeColor="text1"/>
                <w:kern w:val="0"/>
                <w:szCs w:val="21"/>
              </w:rPr>
              <w:br/>
              <w:t>3、最大容量：≥24×10 ml；</w:t>
            </w:r>
            <w:r>
              <w:rPr>
                <w:rFonts w:ascii="宋体" w:eastAsia="宋体" w:hAnsi="宋体" w:cs="宋体" w:hint="eastAsia"/>
                <w:color w:val="000000" w:themeColor="text1"/>
                <w:kern w:val="0"/>
                <w:szCs w:val="21"/>
              </w:rPr>
              <w:br/>
              <w:t>4、转速精度：±50r/min；</w:t>
            </w:r>
            <w:r>
              <w:rPr>
                <w:rFonts w:ascii="宋体" w:eastAsia="宋体" w:hAnsi="宋体" w:cs="宋体" w:hint="eastAsia"/>
                <w:color w:val="000000" w:themeColor="text1"/>
                <w:kern w:val="0"/>
                <w:szCs w:val="21"/>
              </w:rPr>
              <w:br/>
              <w:t>5、定时范围：1-99h59min/连续/短时离心；</w:t>
            </w:r>
            <w:r>
              <w:rPr>
                <w:rFonts w:ascii="宋体" w:eastAsia="宋体" w:hAnsi="宋体" w:cs="宋体" w:hint="eastAsia"/>
                <w:color w:val="000000" w:themeColor="text1"/>
                <w:kern w:val="0"/>
                <w:szCs w:val="21"/>
              </w:rPr>
              <w:br/>
              <w:t>6、噪音：≤60dB；</w:t>
            </w:r>
            <w:r>
              <w:rPr>
                <w:rFonts w:ascii="宋体" w:eastAsia="宋体" w:hAnsi="宋体" w:cs="宋体" w:hint="eastAsia"/>
                <w:color w:val="000000" w:themeColor="text1"/>
                <w:kern w:val="0"/>
                <w:szCs w:val="21"/>
              </w:rPr>
              <w:br/>
              <w:t>7、功率：≥120W；</w:t>
            </w:r>
            <w:r>
              <w:rPr>
                <w:rFonts w:ascii="宋体" w:eastAsia="宋体" w:hAnsi="宋体" w:cs="宋体" w:hint="eastAsia"/>
                <w:color w:val="000000" w:themeColor="text1"/>
                <w:kern w:val="0"/>
                <w:szCs w:val="21"/>
              </w:rPr>
              <w:br/>
              <w:t>8、控制及驱动系统：大力矩直流无刷电机,微机控制；</w:t>
            </w:r>
            <w:r>
              <w:rPr>
                <w:rFonts w:ascii="宋体" w:eastAsia="宋体" w:hAnsi="宋体" w:cs="宋体" w:hint="eastAsia"/>
                <w:color w:val="000000" w:themeColor="text1"/>
                <w:kern w:val="0"/>
                <w:szCs w:val="21"/>
              </w:rPr>
              <w:br/>
              <w:t>9、外形尺寸：≥500×450×280 mm；</w:t>
            </w:r>
            <w:r>
              <w:rPr>
                <w:rFonts w:ascii="宋体" w:eastAsia="宋体" w:hAnsi="宋体" w:cs="宋体" w:hint="eastAsia"/>
                <w:color w:val="000000" w:themeColor="text1"/>
                <w:kern w:val="0"/>
                <w:szCs w:val="21"/>
              </w:rPr>
              <w:br/>
              <w:t>10、适配转子：18×10ml、24×10ml、12×20ml/15ml。</w:t>
            </w:r>
          </w:p>
        </w:tc>
        <w:tc>
          <w:tcPr>
            <w:tcW w:w="734" w:type="dxa"/>
            <w:vMerge/>
            <w:tcBorders>
              <w:top w:val="nil"/>
              <w:left w:val="nil"/>
              <w:bottom w:val="single" w:sz="4" w:space="0" w:color="auto"/>
              <w:right w:val="single" w:sz="4" w:space="0" w:color="auto"/>
            </w:tcBorders>
            <w:vAlign w:val="center"/>
          </w:tcPr>
          <w:p w:rsidR="00823D13" w:rsidRDefault="00823D13">
            <w:pPr>
              <w:widowControl/>
              <w:jc w:val="left"/>
              <w:rPr>
                <w:rFonts w:ascii="宋体" w:eastAsia="宋体" w:hAnsi="宋体" w:cs="宋体"/>
                <w:color w:val="000000" w:themeColor="text1"/>
                <w:kern w:val="0"/>
                <w:szCs w:val="21"/>
              </w:rPr>
            </w:pPr>
          </w:p>
        </w:tc>
      </w:tr>
      <w:tr w:rsidR="00823D13">
        <w:trPr>
          <w:trHeight w:val="1962"/>
        </w:trPr>
        <w:tc>
          <w:tcPr>
            <w:tcW w:w="573" w:type="dxa"/>
            <w:tcBorders>
              <w:top w:val="nil"/>
              <w:left w:val="single" w:sz="4" w:space="0" w:color="auto"/>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9</w:t>
            </w:r>
          </w:p>
        </w:tc>
        <w:tc>
          <w:tcPr>
            <w:tcW w:w="1233"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恒温水浴锅</w:t>
            </w:r>
          </w:p>
        </w:tc>
        <w:tc>
          <w:tcPr>
            <w:tcW w:w="1536" w:type="dxa"/>
            <w:tcBorders>
              <w:top w:val="nil"/>
              <w:left w:val="nil"/>
              <w:bottom w:val="single" w:sz="4" w:space="0" w:color="auto"/>
              <w:right w:val="single" w:sz="4" w:space="0" w:color="auto"/>
            </w:tcBorders>
            <w:shd w:val="clear" w:color="auto" w:fill="auto"/>
            <w:vAlign w:val="center"/>
          </w:tcPr>
          <w:p w:rsidR="00823D13" w:rsidRDefault="00823D13">
            <w:pPr>
              <w:widowControl/>
              <w:jc w:val="center"/>
              <w:rPr>
                <w:rFonts w:ascii="宋体" w:eastAsia="宋体" w:hAnsi="宋体" w:cs="宋体"/>
                <w:color w:val="000000" w:themeColor="text1"/>
                <w:kern w:val="0"/>
                <w:szCs w:val="21"/>
              </w:rPr>
            </w:pPr>
          </w:p>
        </w:tc>
        <w:tc>
          <w:tcPr>
            <w:tcW w:w="5027" w:type="dxa"/>
            <w:tcBorders>
              <w:top w:val="nil"/>
              <w:left w:val="nil"/>
              <w:bottom w:val="single" w:sz="4" w:space="0" w:color="auto"/>
              <w:right w:val="single" w:sz="4" w:space="0" w:color="auto"/>
            </w:tcBorders>
            <w:shd w:val="clear" w:color="auto" w:fill="auto"/>
            <w:vAlign w:val="center"/>
          </w:tcPr>
          <w:p w:rsidR="00823D13" w:rsidRDefault="006558B4">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1、温控范围：室温+5-100℃ ；   </w:t>
            </w:r>
            <w:r>
              <w:rPr>
                <w:rFonts w:ascii="宋体" w:eastAsia="宋体" w:hAnsi="宋体" w:cs="宋体" w:hint="eastAsia"/>
                <w:color w:val="000000" w:themeColor="text1"/>
                <w:kern w:val="0"/>
                <w:szCs w:val="21"/>
              </w:rPr>
              <w:br/>
              <w:t>2、温度分辨率：0.1℃；</w:t>
            </w:r>
            <w:r>
              <w:rPr>
                <w:rFonts w:ascii="宋体" w:eastAsia="宋体" w:hAnsi="宋体" w:cs="宋体" w:hint="eastAsia"/>
                <w:color w:val="000000" w:themeColor="text1"/>
                <w:kern w:val="0"/>
                <w:szCs w:val="21"/>
              </w:rPr>
              <w:br/>
              <w:t>3、容积≥14L；</w:t>
            </w:r>
            <w:r>
              <w:rPr>
                <w:rFonts w:ascii="宋体" w:eastAsia="宋体" w:hAnsi="宋体" w:cs="宋体" w:hint="eastAsia"/>
                <w:color w:val="000000" w:themeColor="text1"/>
                <w:kern w:val="0"/>
                <w:szCs w:val="21"/>
              </w:rPr>
              <w:br/>
              <w:t>4、数显，自动控温。</w:t>
            </w:r>
          </w:p>
        </w:tc>
        <w:tc>
          <w:tcPr>
            <w:tcW w:w="734" w:type="dxa"/>
            <w:tcBorders>
              <w:top w:val="nil"/>
              <w:left w:val="nil"/>
              <w:bottom w:val="single" w:sz="4" w:space="0" w:color="auto"/>
              <w:right w:val="single" w:sz="4" w:space="0" w:color="auto"/>
            </w:tcBorders>
            <w:shd w:val="clear" w:color="auto" w:fill="auto"/>
            <w:noWrap/>
            <w:vAlign w:val="center"/>
          </w:tcPr>
          <w:p w:rsidR="00823D13" w:rsidRDefault="00823D13">
            <w:pPr>
              <w:widowControl/>
              <w:jc w:val="left"/>
              <w:rPr>
                <w:rFonts w:ascii="宋体" w:eastAsia="宋体" w:hAnsi="宋体" w:cs="宋体"/>
                <w:color w:val="000000" w:themeColor="text1"/>
                <w:kern w:val="0"/>
                <w:szCs w:val="21"/>
              </w:rPr>
            </w:pPr>
          </w:p>
        </w:tc>
      </w:tr>
      <w:tr w:rsidR="00823D13">
        <w:trPr>
          <w:trHeight w:val="8190"/>
        </w:trPr>
        <w:tc>
          <w:tcPr>
            <w:tcW w:w="573" w:type="dxa"/>
            <w:tcBorders>
              <w:top w:val="nil"/>
              <w:left w:val="single" w:sz="4" w:space="0" w:color="auto"/>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233"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公益诉讼取证勘查箱</w:t>
            </w:r>
          </w:p>
        </w:tc>
        <w:tc>
          <w:tcPr>
            <w:tcW w:w="1536" w:type="dxa"/>
            <w:tcBorders>
              <w:top w:val="nil"/>
              <w:left w:val="nil"/>
              <w:bottom w:val="single" w:sz="4" w:space="0" w:color="auto"/>
              <w:right w:val="single" w:sz="4" w:space="0" w:color="auto"/>
            </w:tcBorders>
            <w:shd w:val="clear" w:color="auto" w:fill="auto"/>
            <w:noWrap/>
            <w:vAlign w:val="center"/>
          </w:tcPr>
          <w:p w:rsidR="00823D13" w:rsidRDefault="00823D13">
            <w:pPr>
              <w:widowControl/>
              <w:jc w:val="center"/>
              <w:rPr>
                <w:rFonts w:ascii="宋体" w:eastAsia="宋体" w:hAnsi="宋体" w:cs="宋体"/>
                <w:color w:val="000000" w:themeColor="text1"/>
                <w:kern w:val="0"/>
                <w:szCs w:val="21"/>
              </w:rPr>
            </w:pPr>
          </w:p>
        </w:tc>
        <w:tc>
          <w:tcPr>
            <w:tcW w:w="5027" w:type="dxa"/>
            <w:tcBorders>
              <w:top w:val="nil"/>
              <w:left w:val="nil"/>
              <w:bottom w:val="single" w:sz="4" w:space="0" w:color="auto"/>
              <w:right w:val="single" w:sz="4" w:space="0" w:color="auto"/>
            </w:tcBorders>
            <w:shd w:val="clear" w:color="auto" w:fill="auto"/>
            <w:vAlign w:val="center"/>
          </w:tcPr>
          <w:p w:rsidR="00823D13" w:rsidRDefault="006558B4">
            <w:pPr>
              <w:widowControl/>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1、采用铝镁合金拉杆箱，具有密码锁、全向滑轮、激光雕刻标识，仪器、耗材、试剂有专门存放区域。配备操作台布1张、实验服1件、天平1只、紫光鉴定灯1个、计时器1只、</w:t>
            </w:r>
            <w:proofErr w:type="gramStart"/>
            <w:r>
              <w:rPr>
                <w:rFonts w:ascii="宋体" w:eastAsia="宋体" w:hAnsi="宋体" w:cs="宋体" w:hint="eastAsia"/>
                <w:color w:val="000000" w:themeColor="text1"/>
                <w:kern w:val="0"/>
                <w:szCs w:val="21"/>
              </w:rPr>
              <w:t>移液枪</w:t>
            </w:r>
            <w:proofErr w:type="gramEnd"/>
            <w:r>
              <w:rPr>
                <w:rFonts w:ascii="宋体" w:eastAsia="宋体" w:hAnsi="宋体" w:cs="宋体" w:hint="eastAsia"/>
                <w:color w:val="000000" w:themeColor="text1"/>
                <w:kern w:val="0"/>
                <w:szCs w:val="21"/>
              </w:rPr>
              <w:t>2支、pH试纸1包、样品标签≥30张、标签纸1包、滤纸1包、剪刀1只、镊子1只、密封袋≥10只、签字笔≥2只、进样器≥3只、过滤头≥10个、15mL</w:t>
            </w:r>
            <w:proofErr w:type="gramStart"/>
            <w:r>
              <w:rPr>
                <w:rFonts w:ascii="宋体" w:eastAsia="宋体" w:hAnsi="宋体" w:cs="宋体" w:hint="eastAsia"/>
                <w:color w:val="000000" w:themeColor="text1"/>
                <w:kern w:val="0"/>
                <w:szCs w:val="21"/>
              </w:rPr>
              <w:t>比色瓶</w:t>
            </w:r>
            <w:proofErr w:type="gramEnd"/>
            <w:r>
              <w:rPr>
                <w:rFonts w:ascii="宋体" w:eastAsia="宋体" w:hAnsi="宋体" w:cs="宋体" w:hint="eastAsia"/>
                <w:color w:val="000000" w:themeColor="text1"/>
                <w:kern w:val="0"/>
                <w:szCs w:val="21"/>
              </w:rPr>
              <w:t>≥6只、50mL量杯≥5只、</w:t>
            </w:r>
            <w:proofErr w:type="gramStart"/>
            <w:r>
              <w:rPr>
                <w:rFonts w:ascii="宋体" w:eastAsia="宋体" w:hAnsi="宋体" w:cs="宋体" w:hint="eastAsia"/>
                <w:color w:val="000000" w:themeColor="text1"/>
                <w:kern w:val="0"/>
                <w:szCs w:val="21"/>
              </w:rPr>
              <w:t>样品杯</w:t>
            </w:r>
            <w:proofErr w:type="gramEnd"/>
            <w:r>
              <w:rPr>
                <w:rFonts w:ascii="宋体" w:eastAsia="宋体" w:hAnsi="宋体" w:cs="宋体" w:hint="eastAsia"/>
                <w:color w:val="000000" w:themeColor="text1"/>
                <w:kern w:val="0"/>
                <w:szCs w:val="21"/>
              </w:rPr>
              <w:t>≥4只。具有COD、氨氮、总磷、重金属水质检测试剂，均≥20次；具有农药残留、亚硝酸盐、铝、酸价、过氧化值、吊白块、表面洁净度等食品检测试剂，均≥10次。</w:t>
            </w:r>
            <w:r>
              <w:rPr>
                <w:rFonts w:ascii="宋体" w:eastAsia="宋体" w:hAnsi="宋体" w:cs="宋体" w:hint="eastAsia"/>
                <w:color w:val="000000" w:themeColor="text1"/>
                <w:kern w:val="0"/>
                <w:szCs w:val="21"/>
              </w:rPr>
              <w:br/>
              <w:t>2、执法记录仪：防护等级≥IP65、分辨率≥1920*1080、内存≥32G、水平视角≥120°、具有红外夜视功能（支持手动/自动，≥6灯）；支持WIFI传输，可通过勘验终端连接执法记录仪实现画面监控、录像回放、视频下载等功能。（需提供勘验终端与执法记录仪视频同步画面截图，并加盖鲜章）</w:t>
            </w:r>
            <w:r>
              <w:rPr>
                <w:rFonts w:ascii="宋体" w:eastAsia="宋体" w:hAnsi="宋体" w:cs="宋体" w:hint="eastAsia"/>
                <w:color w:val="000000" w:themeColor="text1"/>
                <w:kern w:val="0"/>
                <w:szCs w:val="21"/>
              </w:rPr>
              <w:br/>
              <w:t>3、面积测量仪：彩色屏幕≥2.4寸，具有定位功能，可实现自动测量、车载测量、坡面测量等方式；通过USB直连PC客户端软件，一键生成图纸。</w:t>
            </w:r>
            <w:r>
              <w:rPr>
                <w:rFonts w:ascii="宋体" w:eastAsia="宋体" w:hAnsi="宋体" w:cs="宋体" w:hint="eastAsia"/>
                <w:color w:val="000000" w:themeColor="text1"/>
                <w:kern w:val="0"/>
                <w:szCs w:val="21"/>
              </w:rPr>
              <w:br/>
              <w:t>★4、手持式pH/电导率仪：pH测量范围（-2.00～19.99）pH；pH分辨率（0.1/0.01 pH）；稳定性（±0.01 pH/3h）；温度补偿范围（0～100）℃（自动/手动）；电导率测量范围（0.00～19.99）μS/cm、（20.0～199.9）μS/cm、（200～1999）μS/cm、（2.00～19.99）mS/cm、（20.0～199.9）mS/cm；TDS（0～100）g/L；盐度（0～100）ppt；分辨率（0.01/0.1/1μS/cm、 0.01/0.1mS/cm）；温度补偿范围（0～100）℃（自动/手动）。</w:t>
            </w:r>
            <w:r>
              <w:rPr>
                <w:rFonts w:ascii="宋体" w:eastAsia="宋体" w:hAnsi="宋体" w:cs="宋体" w:hint="eastAsia"/>
                <w:color w:val="000000" w:themeColor="text1"/>
                <w:kern w:val="0"/>
                <w:szCs w:val="21"/>
              </w:rPr>
              <w:br/>
              <w:t>5、手持式溶解氧分析仪：测量范围（0～20.00）mg/L、（0～200.0）%；分辨率（0.1/0.01） mg/L、（1/0.1%）；准确度（</w:t>
            </w:r>
            <w:proofErr w:type="gramStart"/>
            <w:r>
              <w:rPr>
                <w:rFonts w:ascii="宋体" w:eastAsia="宋体" w:hAnsi="宋体" w:cs="宋体" w:hint="eastAsia"/>
                <w:color w:val="000000" w:themeColor="text1"/>
                <w:kern w:val="0"/>
                <w:szCs w:val="21"/>
              </w:rPr>
              <w:t>电记</w:t>
            </w:r>
            <w:proofErr w:type="gramEnd"/>
            <w:r>
              <w:rPr>
                <w:rFonts w:ascii="宋体" w:eastAsia="宋体" w:hAnsi="宋体" w:cs="宋体" w:hint="eastAsia"/>
                <w:color w:val="000000" w:themeColor="text1"/>
                <w:kern w:val="0"/>
                <w:szCs w:val="21"/>
              </w:rPr>
              <w:t>±0.10 mg/L、配套±0.40mg/L）；响应时间≤30s（25℃, 90%响应）；温度补偿范围（0～99）℃（自动）；盐度补偿范围（0～45）ppt（手动）；气压补偿范围（0～200）kPa（手动）。（溶解氧分析仪需具有“校准证书”）</w:t>
            </w:r>
            <w:r>
              <w:rPr>
                <w:rFonts w:ascii="宋体" w:eastAsia="宋体" w:hAnsi="宋体" w:cs="宋体" w:hint="eastAsia"/>
                <w:color w:val="000000" w:themeColor="text1"/>
                <w:kern w:val="0"/>
                <w:szCs w:val="21"/>
              </w:rPr>
              <w:br/>
              <w:t>6、手持式水质分析仪：采用分光光度法，波长：420nm、470nm、520nm、620nm。可检测项目≥25项，包括：氨氮、pH、余氯、溶解氧、磷酸盐、亚硝酸盐、二氧化氯、臭氧、总氯、尿素、硝酸盐、硫化物、苯胺、总铁、总铜、六价铬等。支持USB供电，可通过USB接口实现外部设备连线操作。随机配备氨氮、余氯、磷酸盐、亚硝酸盐、硫化物试剂，均≥20次。（手持式</w:t>
            </w:r>
            <w:proofErr w:type="gramStart"/>
            <w:r>
              <w:rPr>
                <w:rFonts w:ascii="宋体" w:eastAsia="宋体" w:hAnsi="宋体" w:cs="宋体" w:hint="eastAsia"/>
                <w:color w:val="000000" w:themeColor="text1"/>
                <w:kern w:val="0"/>
                <w:szCs w:val="21"/>
              </w:rPr>
              <w:t>水质分析仪需具有</w:t>
            </w:r>
            <w:proofErr w:type="gramEnd"/>
            <w:r>
              <w:rPr>
                <w:rFonts w:ascii="宋体" w:eastAsia="宋体" w:hAnsi="宋体" w:cs="宋体" w:hint="eastAsia"/>
                <w:color w:val="000000" w:themeColor="text1"/>
                <w:kern w:val="0"/>
                <w:szCs w:val="21"/>
              </w:rPr>
              <w:t>“校准证书”）</w:t>
            </w:r>
            <w:r>
              <w:rPr>
                <w:rFonts w:ascii="宋体" w:eastAsia="宋体" w:hAnsi="宋体" w:cs="宋体" w:hint="eastAsia"/>
                <w:color w:val="000000" w:themeColor="text1"/>
                <w:kern w:val="0"/>
                <w:szCs w:val="21"/>
              </w:rPr>
              <w:br/>
            </w:r>
            <w:r>
              <w:rPr>
                <w:rFonts w:ascii="宋体" w:eastAsia="宋体" w:hAnsi="宋体" w:cs="宋体" w:hint="eastAsia"/>
                <w:color w:val="000000" w:themeColor="text1"/>
                <w:kern w:val="0"/>
                <w:szCs w:val="21"/>
              </w:rPr>
              <w:lastRenderedPageBreak/>
              <w:t>7、土壤酸度计：检测范围3～8pH，精度:±0.2，可测深度≥20cm。</w:t>
            </w:r>
            <w:r>
              <w:rPr>
                <w:rFonts w:ascii="宋体" w:eastAsia="宋体" w:hAnsi="宋体" w:cs="宋体" w:hint="eastAsia"/>
                <w:color w:val="000000" w:themeColor="text1"/>
                <w:kern w:val="0"/>
                <w:szCs w:val="21"/>
              </w:rPr>
              <w:br/>
              <w:t>8、土壤盐度计：采用纳米金属传感器，检测范围0.00～19.90EC，精度:±0.10EC（0.00～10.00EC），可测深度≥14cm。</w:t>
            </w:r>
            <w:r>
              <w:rPr>
                <w:rFonts w:ascii="宋体" w:eastAsia="宋体" w:hAnsi="宋体" w:cs="宋体" w:hint="eastAsia"/>
                <w:color w:val="000000" w:themeColor="text1"/>
                <w:kern w:val="0"/>
                <w:szCs w:val="21"/>
              </w:rPr>
              <w:br/>
              <w:t>9、辅助器材箱：水质采样器1只（有机玻璃材质，容量≥500mL）、土壤取样钻1只（全钢材质，可拆卸，钻头长度≥18cm）、250mL避光</w:t>
            </w:r>
            <w:proofErr w:type="gramStart"/>
            <w:r>
              <w:rPr>
                <w:rFonts w:ascii="宋体" w:eastAsia="宋体" w:hAnsi="宋体" w:cs="宋体" w:hint="eastAsia"/>
                <w:color w:val="000000" w:themeColor="text1"/>
                <w:kern w:val="0"/>
                <w:szCs w:val="21"/>
              </w:rPr>
              <w:t>存样瓶</w:t>
            </w:r>
            <w:proofErr w:type="gramEnd"/>
            <w:r>
              <w:rPr>
                <w:rFonts w:ascii="宋体" w:eastAsia="宋体" w:hAnsi="宋体" w:cs="宋体" w:hint="eastAsia"/>
                <w:color w:val="000000" w:themeColor="text1"/>
                <w:kern w:val="0"/>
                <w:szCs w:val="21"/>
              </w:rPr>
              <w:t>≥1只、250mL玻璃</w:t>
            </w:r>
            <w:proofErr w:type="gramStart"/>
            <w:r>
              <w:rPr>
                <w:rFonts w:ascii="宋体" w:eastAsia="宋体" w:hAnsi="宋体" w:cs="宋体" w:hint="eastAsia"/>
                <w:color w:val="000000" w:themeColor="text1"/>
                <w:kern w:val="0"/>
                <w:szCs w:val="21"/>
              </w:rPr>
              <w:t>存样瓶</w:t>
            </w:r>
            <w:proofErr w:type="gramEnd"/>
            <w:r>
              <w:rPr>
                <w:rFonts w:ascii="宋体" w:eastAsia="宋体" w:hAnsi="宋体" w:cs="宋体" w:hint="eastAsia"/>
                <w:color w:val="000000" w:themeColor="text1"/>
                <w:kern w:val="0"/>
                <w:szCs w:val="21"/>
              </w:rPr>
              <w:t>≥1只、250mL无菌采样瓶≥2只、1000mL水质取样袋≥10只、手套1盒、多功能榔头1只、创可贴1盒、洁净布≥10块、废品袋≥5只、洗瓶1只。</w:t>
            </w:r>
            <w:r>
              <w:rPr>
                <w:rFonts w:ascii="宋体" w:eastAsia="宋体" w:hAnsi="宋体" w:cs="宋体" w:hint="eastAsia"/>
                <w:color w:val="000000" w:themeColor="text1"/>
                <w:kern w:val="0"/>
                <w:szCs w:val="21"/>
              </w:rPr>
              <w:br/>
              <w:t>10、勘验取证终端数据采集系统（勘验终端）：系统前端具有数据填报、电子签名、资料查阅、生成报告功能，支持单机离线操作，采取双向存储模式（联网时采用网络传输+云存储方式，离线时采用本地加密+整包+本地数据库存储方式）；后端管理系统具有新建案件、案件查询、资料管理、用户管理等功能；前端与后端数字化勘验取证平台数据互通、双向流转、案件协同；终端屏幕≥10英寸、内存≥4G、存储≥64G。（勘验终端需提供“软件评测报告”）</w:t>
            </w:r>
          </w:p>
        </w:tc>
        <w:tc>
          <w:tcPr>
            <w:tcW w:w="734" w:type="dxa"/>
            <w:tcBorders>
              <w:top w:val="nil"/>
              <w:left w:val="nil"/>
              <w:bottom w:val="single" w:sz="4" w:space="0" w:color="auto"/>
              <w:right w:val="single" w:sz="4" w:space="0" w:color="auto"/>
            </w:tcBorders>
            <w:shd w:val="clear" w:color="auto" w:fill="auto"/>
            <w:noWrap/>
            <w:vAlign w:val="center"/>
          </w:tcPr>
          <w:p w:rsidR="00823D13" w:rsidRDefault="00823D13">
            <w:pPr>
              <w:widowControl/>
              <w:jc w:val="left"/>
              <w:rPr>
                <w:rFonts w:ascii="宋体" w:eastAsia="宋体" w:hAnsi="宋体" w:cs="宋体"/>
                <w:color w:val="000000" w:themeColor="text1"/>
                <w:kern w:val="0"/>
                <w:szCs w:val="21"/>
              </w:rPr>
            </w:pPr>
          </w:p>
        </w:tc>
      </w:tr>
      <w:tr w:rsidR="00823D13">
        <w:trPr>
          <w:trHeight w:val="5985"/>
        </w:trPr>
        <w:tc>
          <w:tcPr>
            <w:tcW w:w="573" w:type="dxa"/>
            <w:tcBorders>
              <w:top w:val="nil"/>
              <w:left w:val="single" w:sz="4" w:space="0" w:color="auto"/>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11</w:t>
            </w:r>
          </w:p>
        </w:tc>
        <w:tc>
          <w:tcPr>
            <w:tcW w:w="1233"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紫外可见水质测定仪</w:t>
            </w:r>
          </w:p>
        </w:tc>
        <w:tc>
          <w:tcPr>
            <w:tcW w:w="1536" w:type="dxa"/>
            <w:tcBorders>
              <w:top w:val="nil"/>
              <w:left w:val="nil"/>
              <w:bottom w:val="single" w:sz="4" w:space="0" w:color="auto"/>
              <w:right w:val="single" w:sz="4" w:space="0" w:color="auto"/>
            </w:tcBorders>
            <w:shd w:val="clear" w:color="auto" w:fill="auto"/>
            <w:vAlign w:val="center"/>
          </w:tcPr>
          <w:p w:rsidR="00823D13" w:rsidRDefault="00823D13">
            <w:pPr>
              <w:widowControl/>
              <w:jc w:val="center"/>
              <w:rPr>
                <w:rFonts w:ascii="宋体" w:eastAsia="宋体" w:hAnsi="宋体" w:cs="宋体"/>
                <w:color w:val="000000" w:themeColor="text1"/>
                <w:kern w:val="0"/>
                <w:szCs w:val="21"/>
              </w:rPr>
            </w:pPr>
          </w:p>
        </w:tc>
        <w:tc>
          <w:tcPr>
            <w:tcW w:w="5027" w:type="dxa"/>
            <w:tcBorders>
              <w:top w:val="nil"/>
              <w:left w:val="nil"/>
              <w:bottom w:val="single" w:sz="4" w:space="0" w:color="auto"/>
              <w:right w:val="single" w:sz="4" w:space="0" w:color="auto"/>
            </w:tcBorders>
            <w:shd w:val="clear" w:color="auto" w:fill="auto"/>
            <w:vAlign w:val="center"/>
          </w:tcPr>
          <w:p w:rsidR="00823D13" w:rsidRDefault="006558B4">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1、显示器：≥5.6英寸彩色触摸屏搭配GUI图形导航；</w:t>
            </w:r>
            <w:r>
              <w:rPr>
                <w:rFonts w:ascii="宋体" w:eastAsia="宋体" w:hAnsi="宋体" w:cs="宋体" w:hint="eastAsia"/>
                <w:color w:val="000000" w:themeColor="text1"/>
                <w:kern w:val="0"/>
                <w:szCs w:val="21"/>
              </w:rPr>
              <w:br/>
              <w:t>★2、检测项目：COD（0~10mg/L、10~100mg/L、100~10000mg/L）、氨氮（0.05~100mg/L）、总磷（0.01~15mg/L）、总氮（0~80mg/L），具有快速检测模块，可对高锰酸盐指数、硫化物、亚硝酸盐、挥发</w:t>
            </w:r>
            <w:proofErr w:type="gramStart"/>
            <w:r>
              <w:rPr>
                <w:rFonts w:ascii="宋体" w:eastAsia="宋体" w:hAnsi="宋体" w:cs="宋体" w:hint="eastAsia"/>
                <w:color w:val="000000" w:themeColor="text1"/>
                <w:kern w:val="0"/>
                <w:szCs w:val="21"/>
              </w:rPr>
              <w:t>酚</w:t>
            </w:r>
            <w:proofErr w:type="gramEnd"/>
            <w:r>
              <w:rPr>
                <w:rFonts w:ascii="宋体" w:eastAsia="宋体" w:hAnsi="宋体" w:cs="宋体" w:hint="eastAsia"/>
                <w:color w:val="000000" w:themeColor="text1"/>
                <w:kern w:val="0"/>
                <w:szCs w:val="21"/>
              </w:rPr>
              <w:t>等进行快速分析；</w:t>
            </w:r>
            <w:r>
              <w:rPr>
                <w:rFonts w:ascii="宋体" w:eastAsia="宋体" w:hAnsi="宋体" w:cs="宋体" w:hint="eastAsia"/>
                <w:color w:val="000000" w:themeColor="text1"/>
                <w:kern w:val="0"/>
                <w:szCs w:val="21"/>
              </w:rPr>
              <w:br/>
              <w:t>3、波长范围：190~1100nm，精度：0.5nm；</w:t>
            </w:r>
            <w:r>
              <w:rPr>
                <w:rFonts w:ascii="宋体" w:eastAsia="宋体" w:hAnsi="宋体" w:cs="宋体" w:hint="eastAsia"/>
                <w:color w:val="000000" w:themeColor="text1"/>
                <w:kern w:val="0"/>
                <w:szCs w:val="21"/>
              </w:rPr>
              <w:br/>
              <w:t>4、杂散光：0.05%T；</w:t>
            </w:r>
            <w:r>
              <w:rPr>
                <w:rFonts w:ascii="宋体" w:eastAsia="宋体" w:hAnsi="宋体" w:cs="宋体" w:hint="eastAsia"/>
                <w:color w:val="000000" w:themeColor="text1"/>
                <w:kern w:val="0"/>
                <w:szCs w:val="21"/>
              </w:rPr>
              <w:br/>
              <w:t>5、示值误差：≤±8%；</w:t>
            </w:r>
            <w:r>
              <w:rPr>
                <w:rFonts w:ascii="宋体" w:eastAsia="宋体" w:hAnsi="宋体" w:cs="宋体" w:hint="eastAsia"/>
                <w:color w:val="000000" w:themeColor="text1"/>
                <w:kern w:val="0"/>
                <w:szCs w:val="21"/>
              </w:rPr>
              <w:br/>
              <w:t>6、重复性：≤5%；</w:t>
            </w:r>
            <w:r>
              <w:rPr>
                <w:rFonts w:ascii="宋体" w:eastAsia="宋体" w:hAnsi="宋体" w:cs="宋体" w:hint="eastAsia"/>
                <w:color w:val="000000" w:themeColor="text1"/>
                <w:kern w:val="0"/>
                <w:szCs w:val="21"/>
              </w:rPr>
              <w:br/>
              <w:t>7、光学稳定性：≤0.001Abs/10min；</w:t>
            </w:r>
            <w:r>
              <w:rPr>
                <w:rFonts w:ascii="宋体" w:eastAsia="宋体" w:hAnsi="宋体" w:cs="宋体" w:hint="eastAsia"/>
                <w:color w:val="000000" w:themeColor="text1"/>
                <w:kern w:val="0"/>
                <w:szCs w:val="21"/>
              </w:rPr>
              <w:br/>
              <w:t>8、光源寿命：≥10万小时；</w:t>
            </w:r>
            <w:r>
              <w:rPr>
                <w:rFonts w:ascii="宋体" w:eastAsia="宋体" w:hAnsi="宋体" w:cs="宋体" w:hint="eastAsia"/>
                <w:color w:val="000000" w:themeColor="text1"/>
                <w:kern w:val="0"/>
                <w:szCs w:val="21"/>
              </w:rPr>
              <w:br/>
              <w:t>9、曲线数量：≥200条；</w:t>
            </w:r>
            <w:r>
              <w:rPr>
                <w:rFonts w:ascii="宋体" w:eastAsia="宋体" w:hAnsi="宋体" w:cs="宋体" w:hint="eastAsia"/>
                <w:color w:val="000000" w:themeColor="text1"/>
                <w:kern w:val="0"/>
                <w:szCs w:val="21"/>
              </w:rPr>
              <w:br/>
              <w:t>10、数据存储：≥5000条；</w:t>
            </w:r>
            <w:r>
              <w:rPr>
                <w:rFonts w:ascii="宋体" w:eastAsia="宋体" w:hAnsi="宋体" w:cs="宋体" w:hint="eastAsia"/>
                <w:color w:val="000000" w:themeColor="text1"/>
                <w:kern w:val="0"/>
                <w:szCs w:val="21"/>
              </w:rPr>
              <w:br/>
              <w:t>11、测量时间：15-20分钟；</w:t>
            </w:r>
            <w:r>
              <w:rPr>
                <w:rFonts w:ascii="宋体" w:eastAsia="宋体" w:hAnsi="宋体" w:cs="宋体" w:hint="eastAsia"/>
                <w:color w:val="000000" w:themeColor="text1"/>
                <w:kern w:val="0"/>
                <w:szCs w:val="21"/>
              </w:rPr>
              <w:br/>
              <w:t>12、比色方式：比色</w:t>
            </w:r>
            <w:proofErr w:type="gramStart"/>
            <w:r>
              <w:rPr>
                <w:rFonts w:ascii="宋体" w:eastAsia="宋体" w:hAnsi="宋体" w:cs="宋体" w:hint="eastAsia"/>
                <w:color w:val="000000" w:themeColor="text1"/>
                <w:kern w:val="0"/>
                <w:szCs w:val="21"/>
              </w:rPr>
              <w:t>皿</w:t>
            </w:r>
            <w:proofErr w:type="gramEnd"/>
            <w:r>
              <w:rPr>
                <w:rFonts w:ascii="宋体" w:eastAsia="宋体" w:hAnsi="宋体" w:cs="宋体" w:hint="eastAsia"/>
                <w:color w:val="000000" w:themeColor="text1"/>
                <w:kern w:val="0"/>
                <w:szCs w:val="21"/>
              </w:rPr>
              <w:t>/比色管；</w:t>
            </w:r>
            <w:r>
              <w:rPr>
                <w:rFonts w:ascii="宋体" w:eastAsia="宋体" w:hAnsi="宋体" w:cs="宋体" w:hint="eastAsia"/>
                <w:color w:val="000000" w:themeColor="text1"/>
                <w:kern w:val="0"/>
                <w:szCs w:val="21"/>
              </w:rPr>
              <w:br/>
              <w:t>13、打印机：内置热敏打印机；</w:t>
            </w:r>
            <w:r>
              <w:rPr>
                <w:rFonts w:ascii="宋体" w:eastAsia="宋体" w:hAnsi="宋体" w:cs="宋体" w:hint="eastAsia"/>
                <w:color w:val="000000" w:themeColor="text1"/>
                <w:kern w:val="0"/>
                <w:szCs w:val="21"/>
              </w:rPr>
              <w:br/>
              <w:t>14、数据通信：USB接口、RS-232串口；</w:t>
            </w:r>
            <w:r>
              <w:rPr>
                <w:rFonts w:ascii="宋体" w:eastAsia="宋体" w:hAnsi="宋体" w:cs="宋体" w:hint="eastAsia"/>
                <w:color w:val="000000" w:themeColor="text1"/>
                <w:kern w:val="0"/>
                <w:szCs w:val="21"/>
              </w:rPr>
              <w:br/>
              <w:t>15、环境温度：5-40℃；环境湿度：相对湿度≤85%RH（无冷凝）；</w:t>
            </w:r>
            <w:r>
              <w:rPr>
                <w:rFonts w:ascii="宋体" w:eastAsia="宋体" w:hAnsi="宋体" w:cs="宋体" w:hint="eastAsia"/>
                <w:color w:val="000000" w:themeColor="text1"/>
                <w:kern w:val="0"/>
                <w:szCs w:val="21"/>
              </w:rPr>
              <w:br/>
              <w:t>★16、仪器具有可编辑智能API接口，可根据现场环境动态修改，实现检测数据与数据平台/系统实时互通。</w:t>
            </w:r>
          </w:p>
        </w:tc>
        <w:tc>
          <w:tcPr>
            <w:tcW w:w="734" w:type="dxa"/>
            <w:tcBorders>
              <w:top w:val="nil"/>
              <w:left w:val="nil"/>
              <w:bottom w:val="single" w:sz="4" w:space="0" w:color="auto"/>
              <w:right w:val="single" w:sz="4" w:space="0" w:color="auto"/>
            </w:tcBorders>
            <w:shd w:val="clear" w:color="auto" w:fill="auto"/>
            <w:noWrap/>
            <w:vAlign w:val="center"/>
          </w:tcPr>
          <w:p w:rsidR="00823D13" w:rsidRDefault="00823D13">
            <w:pPr>
              <w:widowControl/>
              <w:jc w:val="left"/>
              <w:rPr>
                <w:rFonts w:ascii="宋体" w:eastAsia="宋体" w:hAnsi="宋体" w:cs="宋体"/>
                <w:color w:val="000000" w:themeColor="text1"/>
                <w:kern w:val="0"/>
                <w:szCs w:val="21"/>
              </w:rPr>
            </w:pPr>
          </w:p>
        </w:tc>
      </w:tr>
      <w:tr w:rsidR="00823D13">
        <w:trPr>
          <w:trHeight w:val="4101"/>
        </w:trPr>
        <w:tc>
          <w:tcPr>
            <w:tcW w:w="573" w:type="dxa"/>
            <w:tcBorders>
              <w:top w:val="nil"/>
              <w:left w:val="single" w:sz="4" w:space="0" w:color="auto"/>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12</w:t>
            </w:r>
          </w:p>
        </w:tc>
        <w:tc>
          <w:tcPr>
            <w:tcW w:w="1233"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食品药品安全检测一体机</w:t>
            </w:r>
          </w:p>
        </w:tc>
        <w:tc>
          <w:tcPr>
            <w:tcW w:w="1536" w:type="dxa"/>
            <w:tcBorders>
              <w:top w:val="nil"/>
              <w:left w:val="nil"/>
              <w:bottom w:val="single" w:sz="4" w:space="0" w:color="auto"/>
              <w:right w:val="single" w:sz="4" w:space="0" w:color="auto"/>
            </w:tcBorders>
            <w:shd w:val="clear" w:color="auto" w:fill="auto"/>
            <w:noWrap/>
            <w:vAlign w:val="center"/>
          </w:tcPr>
          <w:p w:rsidR="00823D13" w:rsidRDefault="00823D13">
            <w:pPr>
              <w:widowControl/>
              <w:jc w:val="center"/>
              <w:rPr>
                <w:rFonts w:ascii="宋体" w:eastAsia="宋体" w:hAnsi="宋体" w:cs="宋体"/>
                <w:color w:val="000000" w:themeColor="text1"/>
                <w:kern w:val="0"/>
                <w:szCs w:val="21"/>
              </w:rPr>
            </w:pPr>
          </w:p>
        </w:tc>
        <w:tc>
          <w:tcPr>
            <w:tcW w:w="5027" w:type="dxa"/>
            <w:tcBorders>
              <w:top w:val="nil"/>
              <w:left w:val="nil"/>
              <w:bottom w:val="single" w:sz="4" w:space="0" w:color="auto"/>
              <w:right w:val="single" w:sz="4" w:space="0" w:color="auto"/>
            </w:tcBorders>
            <w:shd w:val="clear" w:color="auto" w:fill="auto"/>
            <w:vAlign w:val="center"/>
          </w:tcPr>
          <w:p w:rsidR="00823D13" w:rsidRDefault="006558B4">
            <w:pPr>
              <w:widowControl/>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（一）仪器功能</w:t>
            </w:r>
            <w:r>
              <w:rPr>
                <w:rFonts w:ascii="宋体" w:eastAsia="宋体" w:hAnsi="宋体" w:cs="宋体" w:hint="eastAsia"/>
                <w:color w:val="000000" w:themeColor="text1"/>
                <w:kern w:val="0"/>
                <w:szCs w:val="21"/>
              </w:rPr>
              <w:br/>
              <w:t>★ 1、液晶触控屏：≥7英寸，操作系统：Android 9.0及以上，检测通道可独立设置样品信息，内置分析监测统计功能；仪器具有可编辑智能API接口，可根据现场环境动态修改，实现检测数据与数据平台/系统实时互通。</w:t>
            </w:r>
            <w:r>
              <w:rPr>
                <w:rFonts w:ascii="宋体" w:eastAsia="宋体" w:hAnsi="宋体" w:cs="宋体" w:hint="eastAsia"/>
                <w:color w:val="000000" w:themeColor="text1"/>
                <w:kern w:val="0"/>
                <w:szCs w:val="21"/>
              </w:rPr>
              <w:br/>
              <w:t>★ 2、采用酶抑制率法+干式法+分光光度法+胶体金法四合一模块组成，可快速检测食品添加剂类、非法添加剂类、农药残留、重金属类、兽药残留类、抗生素残留类、瘦肉精类、违禁添加类、动物疾病类等有害物质含量。</w:t>
            </w:r>
            <w:r>
              <w:rPr>
                <w:rFonts w:ascii="宋体" w:eastAsia="宋体" w:hAnsi="宋体" w:cs="宋体" w:hint="eastAsia"/>
                <w:color w:val="000000" w:themeColor="text1"/>
                <w:kern w:val="0"/>
                <w:szCs w:val="21"/>
              </w:rPr>
              <w:br/>
              <w:t>（二）技术参数</w:t>
            </w:r>
            <w:r>
              <w:rPr>
                <w:rFonts w:ascii="宋体" w:eastAsia="宋体" w:hAnsi="宋体" w:cs="宋体" w:hint="eastAsia"/>
                <w:color w:val="000000" w:themeColor="text1"/>
                <w:kern w:val="0"/>
                <w:szCs w:val="21"/>
              </w:rPr>
              <w:br/>
              <w:t>1、酶抑制农残检测模块：</w:t>
            </w:r>
            <w:r>
              <w:rPr>
                <w:rFonts w:ascii="宋体" w:eastAsia="宋体" w:hAnsi="宋体" w:cs="宋体" w:hint="eastAsia"/>
                <w:color w:val="000000" w:themeColor="text1"/>
                <w:kern w:val="0"/>
                <w:szCs w:val="21"/>
              </w:rPr>
              <w:br/>
              <w:t>1.1检测波长：412nm±2nm；</w:t>
            </w:r>
            <w:r>
              <w:rPr>
                <w:rFonts w:ascii="宋体" w:eastAsia="宋体" w:hAnsi="宋体" w:cs="宋体" w:hint="eastAsia"/>
                <w:color w:val="000000" w:themeColor="text1"/>
                <w:kern w:val="0"/>
                <w:szCs w:val="21"/>
              </w:rPr>
              <w:br/>
              <w:t>1.2检测范围：0.00-100%（酶抑制率）；</w:t>
            </w:r>
            <w:r>
              <w:rPr>
                <w:rFonts w:ascii="宋体" w:eastAsia="宋体" w:hAnsi="宋体" w:cs="宋体" w:hint="eastAsia"/>
                <w:color w:val="000000" w:themeColor="text1"/>
                <w:kern w:val="0"/>
                <w:szCs w:val="21"/>
              </w:rPr>
              <w:br/>
              <w:t>★1.3检测通道：≥8通道</w:t>
            </w:r>
            <w:r>
              <w:rPr>
                <w:rFonts w:ascii="宋体" w:eastAsia="宋体" w:hAnsi="宋体" w:cs="宋体" w:hint="eastAsia"/>
                <w:color w:val="000000" w:themeColor="text1"/>
                <w:kern w:val="0"/>
                <w:szCs w:val="21"/>
              </w:rPr>
              <w:br/>
              <w:t>2、干式农残检测模块：</w:t>
            </w:r>
            <w:r>
              <w:rPr>
                <w:rFonts w:ascii="宋体" w:eastAsia="宋体" w:hAnsi="宋体" w:cs="宋体" w:hint="eastAsia"/>
                <w:color w:val="000000" w:themeColor="text1"/>
                <w:kern w:val="0"/>
                <w:szCs w:val="21"/>
              </w:rPr>
              <w:br/>
              <w:t>★ 2.1检测通道：≥12通道；</w:t>
            </w:r>
            <w:r>
              <w:rPr>
                <w:rFonts w:ascii="宋体" w:eastAsia="宋体" w:hAnsi="宋体" w:cs="宋体" w:hint="eastAsia"/>
                <w:color w:val="000000" w:themeColor="text1"/>
                <w:kern w:val="0"/>
                <w:szCs w:val="21"/>
              </w:rPr>
              <w:br/>
              <w:t>2.2波长范围：630nm±5nm；</w:t>
            </w:r>
            <w:r>
              <w:rPr>
                <w:rFonts w:ascii="宋体" w:eastAsia="宋体" w:hAnsi="宋体" w:cs="宋体" w:hint="eastAsia"/>
                <w:color w:val="000000" w:themeColor="text1"/>
                <w:kern w:val="0"/>
                <w:szCs w:val="21"/>
              </w:rPr>
              <w:br/>
              <w:t>3、食品安全检测模块：</w:t>
            </w:r>
            <w:r>
              <w:rPr>
                <w:rFonts w:ascii="宋体" w:eastAsia="宋体" w:hAnsi="宋体" w:cs="宋体" w:hint="eastAsia"/>
                <w:color w:val="000000" w:themeColor="text1"/>
                <w:kern w:val="0"/>
                <w:szCs w:val="21"/>
              </w:rPr>
              <w:br/>
              <w:t>3.1波长：每个通道均配置410nm、460nm、520nm、550nm、590nm、630nm六波长光源；</w:t>
            </w:r>
            <w:r>
              <w:rPr>
                <w:rFonts w:ascii="宋体" w:eastAsia="宋体" w:hAnsi="宋体" w:cs="宋体" w:hint="eastAsia"/>
                <w:color w:val="000000" w:themeColor="text1"/>
                <w:kern w:val="0"/>
                <w:szCs w:val="21"/>
              </w:rPr>
              <w:br/>
              <w:t>3.2零点漂移：±0.5%；</w:t>
            </w:r>
            <w:r>
              <w:rPr>
                <w:rFonts w:ascii="宋体" w:eastAsia="宋体" w:hAnsi="宋体" w:cs="宋体" w:hint="eastAsia"/>
                <w:color w:val="000000" w:themeColor="text1"/>
                <w:kern w:val="0"/>
                <w:szCs w:val="21"/>
              </w:rPr>
              <w:br/>
              <w:t>3.3光电漂移：±1.0%；</w:t>
            </w:r>
            <w:r>
              <w:rPr>
                <w:rFonts w:ascii="宋体" w:eastAsia="宋体" w:hAnsi="宋体" w:cs="宋体" w:hint="eastAsia"/>
                <w:color w:val="000000" w:themeColor="text1"/>
                <w:kern w:val="0"/>
                <w:szCs w:val="21"/>
              </w:rPr>
              <w:br/>
              <w:t>3.4透射比误差：±2.0%；</w:t>
            </w:r>
            <w:r>
              <w:rPr>
                <w:rFonts w:ascii="宋体" w:eastAsia="宋体" w:hAnsi="宋体" w:cs="宋体" w:hint="eastAsia"/>
                <w:color w:val="000000" w:themeColor="text1"/>
                <w:kern w:val="0"/>
                <w:szCs w:val="21"/>
              </w:rPr>
              <w:br/>
              <w:t>★3.5检测通道：≥8通道；</w:t>
            </w:r>
            <w:r>
              <w:rPr>
                <w:rFonts w:ascii="宋体" w:eastAsia="宋体" w:hAnsi="宋体" w:cs="宋体" w:hint="eastAsia"/>
                <w:color w:val="000000" w:themeColor="text1"/>
                <w:kern w:val="0"/>
                <w:szCs w:val="21"/>
              </w:rPr>
              <w:br/>
              <w:t>4、胶体金检测模块：</w:t>
            </w:r>
            <w:r>
              <w:rPr>
                <w:rFonts w:ascii="宋体" w:eastAsia="宋体" w:hAnsi="宋体" w:cs="宋体" w:hint="eastAsia"/>
                <w:color w:val="000000" w:themeColor="text1"/>
                <w:kern w:val="0"/>
                <w:szCs w:val="21"/>
              </w:rPr>
              <w:br/>
              <w:t>4.1检测方法：免疫层析胶体金法；</w:t>
            </w:r>
            <w:r>
              <w:rPr>
                <w:rFonts w:ascii="宋体" w:eastAsia="宋体" w:hAnsi="宋体" w:cs="宋体" w:hint="eastAsia"/>
                <w:color w:val="000000" w:themeColor="text1"/>
                <w:kern w:val="0"/>
                <w:szCs w:val="21"/>
              </w:rPr>
              <w:br/>
            </w:r>
            <w:r>
              <w:rPr>
                <w:rFonts w:ascii="宋体" w:eastAsia="宋体" w:hAnsi="宋体" w:cs="宋体" w:hint="eastAsia"/>
                <w:color w:val="000000" w:themeColor="text1"/>
                <w:kern w:val="0"/>
                <w:szCs w:val="21"/>
              </w:rPr>
              <w:lastRenderedPageBreak/>
              <w:t>4.2测量原理：反射光谱测试法；</w:t>
            </w:r>
            <w:r>
              <w:rPr>
                <w:rFonts w:ascii="宋体" w:eastAsia="宋体" w:hAnsi="宋体" w:cs="宋体" w:hint="eastAsia"/>
                <w:color w:val="000000" w:themeColor="text1"/>
                <w:kern w:val="0"/>
                <w:szCs w:val="21"/>
              </w:rPr>
              <w:br/>
              <w:t>4.3检测波长：525nm±5nm；</w:t>
            </w:r>
            <w:r>
              <w:rPr>
                <w:rFonts w:ascii="宋体" w:eastAsia="宋体" w:hAnsi="宋体" w:cs="宋体" w:hint="eastAsia"/>
                <w:color w:val="000000" w:themeColor="text1"/>
                <w:kern w:val="0"/>
                <w:szCs w:val="21"/>
              </w:rPr>
              <w:br/>
              <w:t>4.4检测结果：浓度值及阴阳性判断；</w:t>
            </w:r>
            <w:r>
              <w:rPr>
                <w:rFonts w:ascii="宋体" w:eastAsia="宋体" w:hAnsi="宋体" w:cs="宋体" w:hint="eastAsia"/>
                <w:color w:val="000000" w:themeColor="text1"/>
                <w:kern w:val="0"/>
                <w:szCs w:val="21"/>
              </w:rPr>
              <w:br/>
              <w:t>4.5智能检测：自动精准识别CT线位置，支持色度检测，CT比值检测，T线检测等多种拟合方式，检测仓封闭性设计，可根据检测任务自动打开或关闭舱室。</w:t>
            </w:r>
            <w:r>
              <w:rPr>
                <w:rFonts w:ascii="宋体" w:eastAsia="宋体" w:hAnsi="宋体" w:cs="宋体" w:hint="eastAsia"/>
                <w:color w:val="000000" w:themeColor="text1"/>
                <w:kern w:val="0"/>
                <w:szCs w:val="21"/>
              </w:rPr>
              <w:br/>
              <w:t>5、勘验取证知识库：采用Uniapp+Vuejs设计开发并实现数据可视化，支持海量数据的搜索、分析、计算，可对各类采样、分析技术快速检索并添加专题互动模块；具有数据检索、标准查询、专题互动、知识题库等功能。（勘验取证知识库需具有“软件著作权登记证书”）</w:t>
            </w:r>
          </w:p>
        </w:tc>
        <w:tc>
          <w:tcPr>
            <w:tcW w:w="734" w:type="dxa"/>
            <w:tcBorders>
              <w:top w:val="nil"/>
              <w:left w:val="nil"/>
              <w:bottom w:val="single" w:sz="4" w:space="0" w:color="auto"/>
              <w:right w:val="single" w:sz="4" w:space="0" w:color="auto"/>
            </w:tcBorders>
            <w:shd w:val="clear" w:color="auto" w:fill="auto"/>
            <w:noWrap/>
            <w:vAlign w:val="center"/>
          </w:tcPr>
          <w:p w:rsidR="00823D13" w:rsidRDefault="00823D13">
            <w:pPr>
              <w:widowControl/>
              <w:jc w:val="center"/>
              <w:rPr>
                <w:rFonts w:ascii="宋体" w:eastAsia="宋体" w:hAnsi="宋体" w:cs="宋体"/>
                <w:color w:val="000000" w:themeColor="text1"/>
                <w:kern w:val="0"/>
                <w:szCs w:val="21"/>
              </w:rPr>
            </w:pPr>
          </w:p>
        </w:tc>
      </w:tr>
      <w:tr w:rsidR="00823D13">
        <w:trPr>
          <w:trHeight w:val="3510"/>
        </w:trPr>
        <w:tc>
          <w:tcPr>
            <w:tcW w:w="573" w:type="dxa"/>
            <w:tcBorders>
              <w:top w:val="nil"/>
              <w:left w:val="single" w:sz="4" w:space="0" w:color="auto"/>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13</w:t>
            </w:r>
          </w:p>
        </w:tc>
        <w:tc>
          <w:tcPr>
            <w:tcW w:w="1233"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ATP生物荧光检测仪</w:t>
            </w:r>
          </w:p>
        </w:tc>
        <w:tc>
          <w:tcPr>
            <w:tcW w:w="1536" w:type="dxa"/>
            <w:tcBorders>
              <w:top w:val="nil"/>
              <w:left w:val="nil"/>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NP-A200</w:t>
            </w:r>
          </w:p>
        </w:tc>
        <w:tc>
          <w:tcPr>
            <w:tcW w:w="5027" w:type="dxa"/>
            <w:tcBorders>
              <w:top w:val="nil"/>
              <w:left w:val="nil"/>
              <w:bottom w:val="single" w:sz="4" w:space="0" w:color="auto"/>
              <w:right w:val="single" w:sz="4" w:space="0" w:color="auto"/>
            </w:tcBorders>
            <w:shd w:val="clear" w:color="auto" w:fill="auto"/>
            <w:vAlign w:val="center"/>
          </w:tcPr>
          <w:p w:rsidR="00823D13" w:rsidRDefault="006558B4">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1、显示屏：≥3.5英寸高精度图形触摸屏；</w:t>
            </w:r>
            <w:r>
              <w:rPr>
                <w:rFonts w:ascii="宋体" w:eastAsia="宋体" w:hAnsi="宋体" w:cs="宋体" w:hint="eastAsia"/>
                <w:color w:val="000000" w:themeColor="text1"/>
                <w:kern w:val="0"/>
                <w:szCs w:val="21"/>
              </w:rPr>
              <w:br/>
              <w:t>2、处理器：32位高速数据处理芯片；</w:t>
            </w:r>
            <w:r>
              <w:rPr>
                <w:rFonts w:ascii="宋体" w:eastAsia="宋体" w:hAnsi="宋体" w:cs="宋体" w:hint="eastAsia"/>
                <w:color w:val="000000" w:themeColor="text1"/>
                <w:kern w:val="0"/>
                <w:szCs w:val="21"/>
              </w:rPr>
              <w:br/>
              <w:t>3、检测精度：1×10</w:t>
            </w:r>
            <w:r>
              <w:rPr>
                <w:rFonts w:ascii="宋体" w:eastAsia="宋体" w:hAnsi="宋体" w:cs="宋体" w:hint="eastAsia"/>
                <w:color w:val="000000" w:themeColor="text1"/>
                <w:kern w:val="0"/>
                <w:szCs w:val="21"/>
                <w:vertAlign w:val="superscript"/>
              </w:rPr>
              <w:t>-18</w:t>
            </w:r>
            <w:r>
              <w:rPr>
                <w:rFonts w:ascii="宋体" w:eastAsia="宋体" w:hAnsi="宋体" w:cs="宋体" w:hint="eastAsia"/>
                <w:color w:val="000000" w:themeColor="text1"/>
                <w:kern w:val="0"/>
                <w:szCs w:val="21"/>
              </w:rPr>
              <w:t>mol；</w:t>
            </w:r>
            <w:r>
              <w:rPr>
                <w:rFonts w:ascii="宋体" w:eastAsia="宋体" w:hAnsi="宋体" w:cs="宋体" w:hint="eastAsia"/>
                <w:color w:val="000000" w:themeColor="text1"/>
                <w:kern w:val="0"/>
                <w:szCs w:val="21"/>
              </w:rPr>
              <w:br/>
              <w:t>4、检测范围：0-9999 RLUs；</w:t>
            </w:r>
            <w:r>
              <w:rPr>
                <w:rFonts w:ascii="宋体" w:eastAsia="宋体" w:hAnsi="宋体" w:cs="宋体" w:hint="eastAsia"/>
                <w:color w:val="000000" w:themeColor="text1"/>
                <w:kern w:val="0"/>
                <w:szCs w:val="21"/>
              </w:rPr>
              <w:br/>
              <w:t>5、检测时间：≤15秒；</w:t>
            </w:r>
            <w:r>
              <w:rPr>
                <w:rFonts w:ascii="宋体" w:eastAsia="宋体" w:hAnsi="宋体" w:cs="宋体" w:hint="eastAsia"/>
                <w:color w:val="000000" w:themeColor="text1"/>
                <w:kern w:val="0"/>
                <w:szCs w:val="21"/>
              </w:rPr>
              <w:br/>
              <w:t>6、检测干扰：±5﹪或±5RLUs；</w:t>
            </w:r>
            <w:r>
              <w:rPr>
                <w:rFonts w:ascii="宋体" w:eastAsia="宋体" w:hAnsi="宋体" w:cs="宋体" w:hint="eastAsia"/>
                <w:color w:val="000000" w:themeColor="text1"/>
                <w:kern w:val="0"/>
                <w:szCs w:val="21"/>
              </w:rPr>
              <w:br/>
              <w:t>7、ATP回收率：90%-110%；</w:t>
            </w:r>
            <w:r>
              <w:rPr>
                <w:rFonts w:ascii="宋体" w:eastAsia="宋体" w:hAnsi="宋体" w:cs="宋体" w:hint="eastAsia"/>
                <w:color w:val="000000" w:themeColor="text1"/>
                <w:kern w:val="0"/>
                <w:szCs w:val="21"/>
              </w:rPr>
              <w:br/>
              <w:t>8、检出模式：RLU；</w:t>
            </w:r>
            <w:r>
              <w:rPr>
                <w:rFonts w:ascii="宋体" w:eastAsia="宋体" w:hAnsi="宋体" w:cs="宋体" w:hint="eastAsia"/>
                <w:color w:val="000000" w:themeColor="text1"/>
                <w:kern w:val="0"/>
                <w:szCs w:val="21"/>
              </w:rPr>
              <w:br/>
              <w:t>9、50个用户ID设定；</w:t>
            </w:r>
            <w:r>
              <w:rPr>
                <w:rFonts w:ascii="宋体" w:eastAsia="宋体" w:hAnsi="宋体" w:cs="宋体" w:hint="eastAsia"/>
                <w:color w:val="000000" w:themeColor="text1"/>
                <w:kern w:val="0"/>
                <w:szCs w:val="21"/>
              </w:rPr>
              <w:br/>
              <w:t>10、可设定的结果限值个数：251个；</w:t>
            </w:r>
            <w:r>
              <w:rPr>
                <w:rFonts w:ascii="宋体" w:eastAsia="宋体" w:hAnsi="宋体" w:cs="宋体" w:hint="eastAsia"/>
                <w:color w:val="000000" w:themeColor="text1"/>
                <w:kern w:val="0"/>
                <w:szCs w:val="21"/>
              </w:rPr>
              <w:br/>
              <w:t>11、自动统计合格率。</w:t>
            </w:r>
          </w:p>
        </w:tc>
        <w:tc>
          <w:tcPr>
            <w:tcW w:w="734" w:type="dxa"/>
            <w:tcBorders>
              <w:top w:val="nil"/>
              <w:left w:val="nil"/>
              <w:bottom w:val="single" w:sz="4" w:space="0" w:color="auto"/>
              <w:right w:val="single" w:sz="4" w:space="0" w:color="auto"/>
            </w:tcBorders>
            <w:shd w:val="clear" w:color="auto" w:fill="auto"/>
            <w:noWrap/>
            <w:vAlign w:val="center"/>
          </w:tcPr>
          <w:p w:rsidR="00823D13" w:rsidRDefault="00823D13">
            <w:pPr>
              <w:widowControl/>
              <w:jc w:val="left"/>
              <w:rPr>
                <w:rFonts w:ascii="宋体" w:eastAsia="宋体" w:hAnsi="宋体" w:cs="宋体"/>
                <w:color w:val="000000" w:themeColor="text1"/>
                <w:kern w:val="0"/>
                <w:szCs w:val="21"/>
              </w:rPr>
            </w:pPr>
          </w:p>
        </w:tc>
      </w:tr>
      <w:tr w:rsidR="00823D13">
        <w:trPr>
          <w:trHeight w:val="3465"/>
        </w:trPr>
        <w:tc>
          <w:tcPr>
            <w:tcW w:w="573" w:type="dxa"/>
            <w:tcBorders>
              <w:top w:val="nil"/>
              <w:left w:val="single" w:sz="4" w:space="0" w:color="auto"/>
              <w:bottom w:val="single" w:sz="4" w:space="0" w:color="auto"/>
              <w:right w:val="single" w:sz="4" w:space="0" w:color="auto"/>
            </w:tcBorders>
            <w:shd w:val="clear" w:color="auto" w:fill="auto"/>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14</w:t>
            </w:r>
          </w:p>
        </w:tc>
        <w:tc>
          <w:tcPr>
            <w:tcW w:w="1233" w:type="dxa"/>
            <w:tcBorders>
              <w:top w:val="nil"/>
              <w:left w:val="nil"/>
              <w:bottom w:val="single" w:sz="4" w:space="0" w:color="auto"/>
              <w:right w:val="single" w:sz="4" w:space="0" w:color="auto"/>
            </w:tcBorders>
            <w:shd w:val="clear" w:color="auto" w:fill="auto"/>
            <w:noWrap/>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食用油品质检测仪</w:t>
            </w:r>
          </w:p>
        </w:tc>
        <w:tc>
          <w:tcPr>
            <w:tcW w:w="1536" w:type="dxa"/>
            <w:tcBorders>
              <w:top w:val="nil"/>
              <w:left w:val="nil"/>
              <w:bottom w:val="single" w:sz="4" w:space="0" w:color="auto"/>
              <w:right w:val="single" w:sz="4" w:space="0" w:color="auto"/>
            </w:tcBorders>
            <w:shd w:val="clear" w:color="auto" w:fill="auto"/>
            <w:noWrap/>
            <w:vAlign w:val="center"/>
          </w:tcPr>
          <w:p w:rsidR="00823D13" w:rsidRDefault="006558B4">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NP-S280</w:t>
            </w:r>
          </w:p>
        </w:tc>
        <w:tc>
          <w:tcPr>
            <w:tcW w:w="5027" w:type="dxa"/>
            <w:tcBorders>
              <w:top w:val="nil"/>
              <w:left w:val="nil"/>
              <w:bottom w:val="single" w:sz="4" w:space="0" w:color="auto"/>
              <w:right w:val="single" w:sz="4" w:space="0" w:color="auto"/>
            </w:tcBorders>
            <w:shd w:val="clear" w:color="auto" w:fill="auto"/>
            <w:vAlign w:val="center"/>
          </w:tcPr>
          <w:p w:rsidR="00823D13" w:rsidRDefault="006558B4">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检测指标：极性组分</w:t>
            </w:r>
            <w:r>
              <w:rPr>
                <w:rFonts w:ascii="宋体" w:eastAsia="宋体" w:hAnsi="宋体" w:cs="宋体" w:hint="eastAsia"/>
                <w:color w:val="000000" w:themeColor="text1"/>
                <w:kern w:val="0"/>
                <w:szCs w:val="21"/>
              </w:rPr>
              <w:br/>
              <w:t>1、测量温度：0～200.0℃；</w:t>
            </w:r>
            <w:r>
              <w:rPr>
                <w:rFonts w:ascii="宋体" w:eastAsia="宋体" w:hAnsi="宋体" w:cs="宋体" w:hint="eastAsia"/>
                <w:color w:val="000000" w:themeColor="text1"/>
                <w:kern w:val="0"/>
                <w:szCs w:val="21"/>
              </w:rPr>
              <w:br/>
              <w:t>2、温度分辨率：0.1℃；</w:t>
            </w:r>
            <w:r>
              <w:rPr>
                <w:rFonts w:ascii="宋体" w:eastAsia="宋体" w:hAnsi="宋体" w:cs="宋体" w:hint="eastAsia"/>
                <w:color w:val="000000" w:themeColor="text1"/>
                <w:kern w:val="0"/>
                <w:szCs w:val="21"/>
              </w:rPr>
              <w:br/>
              <w:t>3、温度测量误差：± 1℃；</w:t>
            </w:r>
            <w:r>
              <w:rPr>
                <w:rFonts w:ascii="宋体" w:eastAsia="宋体" w:hAnsi="宋体" w:cs="宋体" w:hint="eastAsia"/>
                <w:color w:val="000000" w:themeColor="text1"/>
                <w:kern w:val="0"/>
                <w:szCs w:val="21"/>
              </w:rPr>
              <w:br/>
              <w:t>4、TPM（极性化合物组分含量）：0～50%；</w:t>
            </w:r>
            <w:r>
              <w:rPr>
                <w:rFonts w:ascii="宋体" w:eastAsia="宋体" w:hAnsi="宋体" w:cs="宋体" w:hint="eastAsia"/>
                <w:color w:val="000000" w:themeColor="text1"/>
                <w:kern w:val="0"/>
                <w:szCs w:val="21"/>
              </w:rPr>
              <w:br/>
              <w:t>5、TPM测量精度：±1.5%；</w:t>
            </w:r>
            <w:r>
              <w:rPr>
                <w:rFonts w:ascii="宋体" w:eastAsia="宋体" w:hAnsi="宋体" w:cs="宋体" w:hint="eastAsia"/>
                <w:color w:val="000000" w:themeColor="text1"/>
                <w:kern w:val="0"/>
                <w:szCs w:val="21"/>
              </w:rPr>
              <w:br/>
              <w:t>6、TPM分辨率：0.1%；</w:t>
            </w:r>
            <w:r>
              <w:rPr>
                <w:rFonts w:ascii="宋体" w:eastAsia="宋体" w:hAnsi="宋体" w:cs="宋体" w:hint="eastAsia"/>
                <w:color w:val="000000" w:themeColor="text1"/>
                <w:kern w:val="0"/>
                <w:szCs w:val="21"/>
              </w:rPr>
              <w:br/>
              <w:t>7、温度传感器：PTC传感器；</w:t>
            </w:r>
            <w:r>
              <w:rPr>
                <w:rFonts w:ascii="宋体" w:eastAsia="宋体" w:hAnsi="宋体" w:cs="宋体" w:hint="eastAsia"/>
                <w:color w:val="000000" w:themeColor="text1"/>
                <w:kern w:val="0"/>
                <w:szCs w:val="21"/>
              </w:rPr>
              <w:br/>
              <w:t>8、TPM响应时间：＜10s；</w:t>
            </w:r>
            <w:r>
              <w:rPr>
                <w:rFonts w:ascii="宋体" w:eastAsia="宋体" w:hAnsi="宋体" w:cs="宋体" w:hint="eastAsia"/>
                <w:color w:val="000000" w:themeColor="text1"/>
                <w:kern w:val="0"/>
                <w:szCs w:val="21"/>
              </w:rPr>
              <w:br/>
              <w:t>9、显示方式：中文操作界面，≥1.8寸彩屏；</w:t>
            </w:r>
            <w:r>
              <w:rPr>
                <w:rFonts w:ascii="宋体" w:eastAsia="宋体" w:hAnsi="宋体" w:cs="宋体" w:hint="eastAsia"/>
                <w:color w:val="000000" w:themeColor="text1"/>
                <w:kern w:val="0"/>
                <w:szCs w:val="21"/>
              </w:rPr>
              <w:br/>
              <w:t>10、可通过WIFI、</w:t>
            </w:r>
            <w:proofErr w:type="gramStart"/>
            <w:r>
              <w:rPr>
                <w:rFonts w:ascii="宋体" w:eastAsia="宋体" w:hAnsi="宋体" w:cs="宋体" w:hint="eastAsia"/>
                <w:color w:val="000000" w:themeColor="text1"/>
                <w:kern w:val="0"/>
                <w:szCs w:val="21"/>
              </w:rPr>
              <w:t>蓝牙方式</w:t>
            </w:r>
            <w:proofErr w:type="gramEnd"/>
            <w:r>
              <w:rPr>
                <w:rFonts w:ascii="宋体" w:eastAsia="宋体" w:hAnsi="宋体" w:cs="宋体" w:hint="eastAsia"/>
                <w:color w:val="000000" w:themeColor="text1"/>
                <w:kern w:val="0"/>
                <w:szCs w:val="21"/>
              </w:rPr>
              <w:t>完成数据上传。</w:t>
            </w:r>
          </w:p>
        </w:tc>
        <w:tc>
          <w:tcPr>
            <w:tcW w:w="734" w:type="dxa"/>
            <w:tcBorders>
              <w:top w:val="nil"/>
              <w:left w:val="nil"/>
              <w:bottom w:val="single" w:sz="4" w:space="0" w:color="auto"/>
              <w:right w:val="single" w:sz="4" w:space="0" w:color="auto"/>
            </w:tcBorders>
            <w:shd w:val="clear" w:color="auto" w:fill="auto"/>
            <w:noWrap/>
            <w:vAlign w:val="center"/>
          </w:tcPr>
          <w:p w:rsidR="00823D13" w:rsidRDefault="00823D13">
            <w:pPr>
              <w:widowControl/>
              <w:jc w:val="left"/>
              <w:rPr>
                <w:rFonts w:ascii="宋体" w:eastAsia="宋体" w:hAnsi="宋体" w:cs="宋体"/>
                <w:color w:val="000000" w:themeColor="text1"/>
                <w:kern w:val="0"/>
                <w:szCs w:val="21"/>
              </w:rPr>
            </w:pPr>
          </w:p>
        </w:tc>
      </w:tr>
    </w:tbl>
    <w:p w:rsidR="00823D13" w:rsidRDefault="00823D13">
      <w:pPr>
        <w:widowControl/>
        <w:shd w:val="clear" w:color="auto" w:fill="FFFFFF"/>
        <w:rPr>
          <w:rFonts w:ascii="宋体" w:eastAsia="宋体" w:hAnsi="宋体" w:cs="宋体"/>
          <w:color w:val="000000" w:themeColor="text1"/>
          <w:kern w:val="0"/>
          <w:sz w:val="28"/>
          <w:szCs w:val="28"/>
        </w:rPr>
      </w:pPr>
    </w:p>
    <w:p w:rsidR="00823D13" w:rsidRDefault="006558B4">
      <w:pPr>
        <w:autoSpaceDE w:val="0"/>
        <w:autoSpaceDN w:val="0"/>
        <w:adjustRightInd w:val="0"/>
        <w:snapToGrid w:val="0"/>
        <w:spacing w:line="300" w:lineRule="auto"/>
        <w:jc w:val="center"/>
        <w:rPr>
          <w:rFonts w:ascii="宋体" w:eastAsia="宋体" w:hAnsi="宋体" w:cs="宋体"/>
          <w:b/>
          <w:bCs/>
          <w:color w:val="000000" w:themeColor="text1"/>
          <w:sz w:val="36"/>
          <w:szCs w:val="36"/>
          <w:lang w:val="zh-CN"/>
        </w:rPr>
      </w:pPr>
      <w:r>
        <w:rPr>
          <w:rFonts w:ascii="宋体" w:eastAsia="宋体" w:hAnsi="宋体" w:cs="宋体" w:hint="eastAsia"/>
          <w:b/>
          <w:bCs/>
          <w:color w:val="000000" w:themeColor="text1"/>
          <w:sz w:val="36"/>
          <w:szCs w:val="36"/>
          <w:lang w:val="zh-CN"/>
        </w:rPr>
        <w:br w:type="page"/>
      </w:r>
      <w:r>
        <w:rPr>
          <w:rFonts w:ascii="宋体" w:eastAsia="宋体" w:hAnsi="宋体" w:cs="宋体" w:hint="eastAsia"/>
          <w:b/>
          <w:bCs/>
          <w:color w:val="000000" w:themeColor="text1"/>
          <w:sz w:val="36"/>
          <w:szCs w:val="36"/>
          <w:lang w:val="zh-CN"/>
        </w:rPr>
        <w:lastRenderedPageBreak/>
        <w:t>第四部分  评审程序和内容</w:t>
      </w:r>
    </w:p>
    <w:p w:rsidR="00823D13" w:rsidRDefault="006558B4">
      <w:pPr>
        <w:tabs>
          <w:tab w:val="left" w:pos="3585"/>
        </w:tabs>
        <w:snapToGrid w:val="0"/>
        <w:spacing w:line="480" w:lineRule="exact"/>
        <w:ind w:firstLineChars="192" w:firstLine="463"/>
        <w:rPr>
          <w:rFonts w:ascii="宋体" w:eastAsia="宋体" w:hAnsi="宋体" w:cs="宋体"/>
          <w:b/>
          <w:color w:val="000000" w:themeColor="text1"/>
          <w:sz w:val="24"/>
          <w:szCs w:val="24"/>
        </w:rPr>
      </w:pPr>
      <w:r>
        <w:rPr>
          <w:rFonts w:ascii="宋体" w:eastAsia="宋体" w:hAnsi="宋体" w:cs="宋体" w:hint="eastAsia"/>
          <w:b/>
          <w:bCs/>
          <w:color w:val="000000" w:themeColor="text1"/>
          <w:sz w:val="24"/>
          <w:szCs w:val="24"/>
        </w:rPr>
        <w:t>一、</w:t>
      </w:r>
      <w:r>
        <w:rPr>
          <w:rFonts w:ascii="宋体" w:eastAsia="宋体" w:hAnsi="宋体" w:cs="宋体" w:hint="eastAsia"/>
          <w:b/>
          <w:color w:val="000000" w:themeColor="text1"/>
          <w:sz w:val="24"/>
          <w:szCs w:val="24"/>
        </w:rPr>
        <w:t>采购人委托代理机构组织磋商</w:t>
      </w:r>
    </w:p>
    <w:p w:rsidR="00823D13" w:rsidRDefault="006558B4" w:rsidP="001B1EC2">
      <w:pPr>
        <w:tabs>
          <w:tab w:val="left" w:pos="3585"/>
        </w:tabs>
        <w:snapToGrid w:val="0"/>
        <w:spacing w:line="480" w:lineRule="exact"/>
        <w:ind w:firstLineChars="192" w:firstLine="461"/>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响应供应商须持有效身份</w:t>
      </w:r>
      <w:r>
        <w:rPr>
          <w:rFonts w:ascii="宋体" w:eastAsia="宋体" w:hAnsi="宋体" w:cs="宋体" w:hint="eastAsia"/>
          <w:color w:val="000000" w:themeColor="text1"/>
          <w:kern w:val="0"/>
          <w:sz w:val="24"/>
          <w:szCs w:val="24"/>
        </w:rPr>
        <w:t>证明</w:t>
      </w:r>
      <w:r>
        <w:rPr>
          <w:rFonts w:ascii="宋体" w:eastAsia="宋体" w:hAnsi="宋体" w:cs="宋体" w:hint="eastAsia"/>
          <w:color w:val="000000" w:themeColor="text1"/>
          <w:kern w:val="0"/>
          <w:sz w:val="24"/>
          <w:szCs w:val="24"/>
          <w:lang w:val="zh-CN"/>
        </w:rPr>
        <w:t>参加磋商会。</w:t>
      </w:r>
    </w:p>
    <w:p w:rsidR="00823D13" w:rsidRDefault="006558B4">
      <w:pPr>
        <w:snapToGrid w:val="0"/>
        <w:spacing w:line="48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color w:val="000000" w:themeColor="text1"/>
          <w:kern w:val="0"/>
          <w:sz w:val="24"/>
          <w:szCs w:val="24"/>
          <w:lang w:val="zh-CN"/>
        </w:rPr>
        <w:t>二、竞争性磋商小组</w:t>
      </w:r>
      <w:r>
        <w:rPr>
          <w:rFonts w:ascii="宋体" w:eastAsia="宋体" w:hAnsi="宋体" w:cs="宋体" w:hint="eastAsia"/>
          <w:b/>
          <w:bCs/>
          <w:color w:val="000000" w:themeColor="text1"/>
          <w:sz w:val="24"/>
          <w:szCs w:val="24"/>
        </w:rPr>
        <w:t>由有关专家和</w:t>
      </w:r>
      <w:r>
        <w:rPr>
          <w:rFonts w:ascii="宋体" w:eastAsia="宋体" w:hAnsi="宋体" w:cs="宋体" w:hint="eastAsia"/>
          <w:b/>
          <w:color w:val="000000" w:themeColor="text1"/>
          <w:sz w:val="24"/>
          <w:szCs w:val="24"/>
        </w:rPr>
        <w:t>采购人代表</w:t>
      </w:r>
      <w:r>
        <w:rPr>
          <w:rFonts w:ascii="宋体" w:eastAsia="宋体" w:hAnsi="宋体" w:cs="宋体" w:hint="eastAsia"/>
          <w:b/>
          <w:bCs/>
          <w:color w:val="000000" w:themeColor="text1"/>
          <w:sz w:val="24"/>
          <w:szCs w:val="24"/>
        </w:rPr>
        <w:t>组成</w:t>
      </w:r>
      <w:r>
        <w:rPr>
          <w:rFonts w:ascii="宋体" w:eastAsia="宋体" w:hAnsi="宋体" w:cs="宋体" w:hint="eastAsia"/>
          <w:b/>
          <w:color w:val="000000" w:themeColor="text1"/>
          <w:sz w:val="24"/>
          <w:szCs w:val="24"/>
        </w:rPr>
        <w:t>，按照</w:t>
      </w:r>
      <w:r>
        <w:rPr>
          <w:rFonts w:ascii="宋体" w:eastAsia="宋体" w:hAnsi="宋体" w:cs="宋体" w:hint="eastAsia"/>
          <w:b/>
          <w:bCs/>
          <w:color w:val="000000" w:themeColor="text1"/>
          <w:sz w:val="24"/>
          <w:szCs w:val="24"/>
        </w:rPr>
        <w:t>公平、公正、择优的原则进行</w:t>
      </w:r>
      <w:r>
        <w:rPr>
          <w:rFonts w:ascii="宋体" w:eastAsia="宋体" w:hAnsi="宋体" w:cs="宋体" w:hint="eastAsia"/>
          <w:b/>
          <w:color w:val="000000" w:themeColor="text1"/>
          <w:sz w:val="24"/>
          <w:szCs w:val="24"/>
        </w:rPr>
        <w:t>独立</w:t>
      </w:r>
      <w:r>
        <w:rPr>
          <w:rFonts w:ascii="宋体" w:eastAsia="宋体" w:hAnsi="宋体" w:cs="宋体" w:hint="eastAsia"/>
          <w:b/>
          <w:bCs/>
          <w:color w:val="000000" w:themeColor="text1"/>
          <w:sz w:val="24"/>
          <w:szCs w:val="24"/>
        </w:rPr>
        <w:t>评审。</w:t>
      </w:r>
    </w:p>
    <w:p w:rsidR="00823D13" w:rsidRDefault="006558B4">
      <w:pPr>
        <w:snapToGrid w:val="0"/>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bCs/>
          <w:color w:val="000000" w:themeColor="text1"/>
          <w:sz w:val="24"/>
          <w:szCs w:val="24"/>
        </w:rPr>
        <w:t>磋商小组由采购人代表和评审专家共计</w:t>
      </w:r>
      <w:r>
        <w:rPr>
          <w:rFonts w:ascii="宋体" w:eastAsia="宋体" w:hAnsi="宋体" w:cs="宋体" w:hint="eastAsia"/>
          <w:b/>
          <w:bCs/>
          <w:color w:val="000000" w:themeColor="text1"/>
          <w:sz w:val="24"/>
          <w:szCs w:val="24"/>
        </w:rPr>
        <w:t>3</w:t>
      </w:r>
      <w:r>
        <w:rPr>
          <w:rFonts w:ascii="宋体" w:eastAsia="宋体" w:hAnsi="宋体" w:cs="宋体" w:hint="eastAsia"/>
          <w:bCs/>
          <w:color w:val="000000" w:themeColor="text1"/>
          <w:sz w:val="24"/>
          <w:szCs w:val="24"/>
        </w:rPr>
        <w:t>人组成，其中评审专家</w:t>
      </w:r>
      <w:r>
        <w:rPr>
          <w:rFonts w:ascii="宋体" w:eastAsia="宋体" w:hAnsi="宋体" w:cs="宋体" w:hint="eastAsia"/>
          <w:b/>
          <w:bCs/>
          <w:color w:val="000000" w:themeColor="text1"/>
          <w:sz w:val="24"/>
          <w:szCs w:val="24"/>
        </w:rPr>
        <w:t>2</w:t>
      </w:r>
      <w:r>
        <w:rPr>
          <w:rFonts w:ascii="宋体" w:eastAsia="宋体" w:hAnsi="宋体" w:cs="宋体" w:hint="eastAsia"/>
          <w:bCs/>
          <w:color w:val="000000" w:themeColor="text1"/>
          <w:sz w:val="24"/>
          <w:szCs w:val="24"/>
        </w:rPr>
        <w:t>人，采购人代表</w:t>
      </w:r>
      <w:r>
        <w:rPr>
          <w:rFonts w:ascii="宋体" w:eastAsia="宋体" w:hAnsi="宋体" w:cs="宋体" w:hint="eastAsia"/>
          <w:b/>
          <w:bCs/>
          <w:color w:val="000000" w:themeColor="text1"/>
          <w:sz w:val="24"/>
          <w:szCs w:val="24"/>
        </w:rPr>
        <w:t>1</w:t>
      </w:r>
      <w:r>
        <w:rPr>
          <w:rFonts w:ascii="宋体" w:eastAsia="宋体" w:hAnsi="宋体" w:cs="宋体" w:hint="eastAsia"/>
          <w:bCs/>
          <w:color w:val="000000" w:themeColor="text1"/>
          <w:sz w:val="24"/>
          <w:szCs w:val="24"/>
        </w:rPr>
        <w:t>人。评审专家在专家库中随机抽取。</w:t>
      </w:r>
    </w:p>
    <w:p w:rsidR="00823D13" w:rsidRDefault="006558B4">
      <w:pPr>
        <w:snapToGrid w:val="0"/>
        <w:spacing w:line="480" w:lineRule="exact"/>
        <w:ind w:firstLine="570"/>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（一）评审内容</w:t>
      </w:r>
    </w:p>
    <w:p w:rsidR="00823D13" w:rsidRDefault="006558B4">
      <w:pPr>
        <w:snapToGrid w:val="0"/>
        <w:spacing w:line="480" w:lineRule="exact"/>
        <w:ind w:firstLineChars="200" w:firstLine="480"/>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1、是否递交响应文件；</w:t>
      </w:r>
    </w:p>
    <w:p w:rsidR="00823D13" w:rsidRDefault="006558B4">
      <w:pPr>
        <w:snapToGrid w:val="0"/>
        <w:spacing w:line="480" w:lineRule="exact"/>
        <w:ind w:firstLineChars="200" w:firstLine="480"/>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2、供应商资格是否符合；</w:t>
      </w:r>
    </w:p>
    <w:p w:rsidR="00823D13" w:rsidRDefault="006558B4">
      <w:pPr>
        <w:snapToGrid w:val="0"/>
        <w:spacing w:line="48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3、响应文件是否完整；</w:t>
      </w:r>
    </w:p>
    <w:p w:rsidR="00823D13" w:rsidRDefault="006558B4">
      <w:pPr>
        <w:snapToGrid w:val="0"/>
        <w:spacing w:line="48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4、响应文件是否恰当地签署；</w:t>
      </w:r>
    </w:p>
    <w:p w:rsidR="00823D13" w:rsidRDefault="006558B4">
      <w:pPr>
        <w:snapToGrid w:val="0"/>
        <w:spacing w:line="48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5、是否</w:t>
      </w:r>
      <w:proofErr w:type="gramStart"/>
      <w:r>
        <w:rPr>
          <w:rFonts w:ascii="宋体" w:eastAsia="宋体" w:hAnsi="宋体" w:cs="宋体" w:hint="eastAsia"/>
          <w:color w:val="000000" w:themeColor="text1"/>
          <w:sz w:val="24"/>
          <w:szCs w:val="24"/>
        </w:rPr>
        <w:t>作出</w:t>
      </w:r>
      <w:proofErr w:type="gramEnd"/>
      <w:r>
        <w:rPr>
          <w:rFonts w:ascii="宋体" w:eastAsia="宋体" w:hAnsi="宋体" w:cs="宋体" w:hint="eastAsia"/>
          <w:color w:val="000000" w:themeColor="text1"/>
          <w:sz w:val="24"/>
          <w:szCs w:val="24"/>
        </w:rPr>
        <w:t>实质性响应（是否有实质性响应，只根据响应文件本身，而不寻求外部证据）；</w:t>
      </w:r>
    </w:p>
    <w:p w:rsidR="00823D13" w:rsidRDefault="006558B4">
      <w:pPr>
        <w:snapToGrid w:val="0"/>
        <w:spacing w:line="48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6、是否有计算错误。</w:t>
      </w:r>
    </w:p>
    <w:p w:rsidR="00823D13" w:rsidRDefault="006558B4">
      <w:pPr>
        <w:snapToGrid w:val="0"/>
        <w:spacing w:line="48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（二）相应的规定</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1、响应文件中报价总表内容与响应文件中相应内容不一致的，以报价总表为准；</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2、大写金额和小写金额不一致的，以大写金额为准；</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3、单价金额小数点或者百分比有明显错位的，以报价总表的总价为准，并修改单价；</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4、总价金额与按单价汇总金额不一致的，以单价金额计算结果为准。</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同时出现两种以上不一致的，按照前款规定的顺序修正。修正后的报价按照财政部第87号令第五十一条第二款的规定</w:t>
      </w:r>
      <w:proofErr w:type="gramStart"/>
      <w:r>
        <w:rPr>
          <w:rFonts w:ascii="宋体" w:eastAsia="宋体" w:hAnsi="宋体" w:cs="宋体" w:hint="eastAsia"/>
          <w:color w:val="000000" w:themeColor="text1"/>
          <w:sz w:val="24"/>
          <w:szCs w:val="24"/>
        </w:rPr>
        <w:t>经供应</w:t>
      </w:r>
      <w:proofErr w:type="gramEnd"/>
      <w:r>
        <w:rPr>
          <w:rFonts w:ascii="宋体" w:eastAsia="宋体" w:hAnsi="宋体" w:cs="宋体" w:hint="eastAsia"/>
          <w:color w:val="000000" w:themeColor="text1"/>
          <w:sz w:val="24"/>
          <w:szCs w:val="24"/>
        </w:rPr>
        <w:t>商确认后产生约束力，供应商不确认的，其响应无效。</w:t>
      </w:r>
    </w:p>
    <w:p w:rsidR="00823D13" w:rsidRDefault="006558B4">
      <w:pPr>
        <w:tabs>
          <w:tab w:val="left" w:pos="3585"/>
        </w:tabs>
        <w:snapToGrid w:val="0"/>
        <w:spacing w:line="48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三、</w:t>
      </w:r>
      <w:r>
        <w:rPr>
          <w:rFonts w:ascii="宋体" w:eastAsia="宋体" w:hAnsi="宋体" w:cs="宋体" w:hint="eastAsia"/>
          <w:b/>
          <w:color w:val="000000" w:themeColor="text1"/>
          <w:sz w:val="24"/>
          <w:szCs w:val="24"/>
        </w:rPr>
        <w:t>陈述、演示、</w:t>
      </w:r>
      <w:r>
        <w:rPr>
          <w:rFonts w:ascii="宋体" w:eastAsia="宋体" w:hAnsi="宋体" w:cs="宋体" w:hint="eastAsia"/>
          <w:b/>
          <w:bCs/>
          <w:color w:val="000000" w:themeColor="text1"/>
          <w:sz w:val="24"/>
          <w:szCs w:val="24"/>
        </w:rPr>
        <w:t>答疑、澄清</w:t>
      </w:r>
    </w:p>
    <w:p w:rsidR="00823D13" w:rsidRDefault="006558B4">
      <w:pPr>
        <w:snapToGrid w:val="0"/>
        <w:spacing w:line="480" w:lineRule="exact"/>
        <w:ind w:firstLine="570"/>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shd w:val="clear" w:color="auto" w:fill="FFFFFF"/>
        </w:rPr>
        <w:t>如磋商小组认为有必要，供应商按磋商小组的要求作陈述、演示、</w:t>
      </w:r>
      <w:r>
        <w:rPr>
          <w:rFonts w:ascii="宋体" w:eastAsia="宋体" w:hAnsi="宋体" w:cs="宋体" w:hint="eastAsia"/>
          <w:color w:val="000000" w:themeColor="text1"/>
          <w:sz w:val="24"/>
          <w:szCs w:val="24"/>
        </w:rPr>
        <w:t>答疑及澄清其响应内容。时间由磋商小组掌握。</w:t>
      </w:r>
    </w:p>
    <w:p w:rsidR="00823D13" w:rsidRDefault="006558B4">
      <w:pPr>
        <w:snapToGrid w:val="0"/>
        <w:spacing w:line="480" w:lineRule="exact"/>
        <w:ind w:firstLine="57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重要澄清答复应是书面的，但不得对响应内容进行实质性修改。</w:t>
      </w:r>
    </w:p>
    <w:p w:rsidR="00823D13" w:rsidRDefault="006558B4">
      <w:pPr>
        <w:snapToGrid w:val="0"/>
        <w:spacing w:line="480" w:lineRule="exact"/>
        <w:ind w:firstLine="570"/>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lastRenderedPageBreak/>
        <w:t>四、出现下列情形之一的，作无效响应处理</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1、响应文件未按采购文件要求密封、签署、盖章及主要资料不齐全或加盖电子签章；</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2、不具备采购文件中规定的资格要求的；</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3、未通过符合性检查的；</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4、报价超过采购文件中规定的预算金额或者最高限价的；</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5、同</w:t>
      </w:r>
      <w:proofErr w:type="gramStart"/>
      <w:r>
        <w:rPr>
          <w:rFonts w:ascii="宋体" w:eastAsia="宋体" w:hAnsi="宋体" w:cs="宋体" w:hint="eastAsia"/>
          <w:color w:val="000000" w:themeColor="text1"/>
          <w:sz w:val="24"/>
          <w:szCs w:val="24"/>
        </w:rPr>
        <w:t>一供应</w:t>
      </w:r>
      <w:proofErr w:type="gramEnd"/>
      <w:r>
        <w:rPr>
          <w:rFonts w:ascii="宋体" w:eastAsia="宋体" w:hAnsi="宋体" w:cs="宋体" w:hint="eastAsia"/>
          <w:color w:val="000000" w:themeColor="text1"/>
          <w:sz w:val="24"/>
          <w:szCs w:val="24"/>
        </w:rPr>
        <w:t>商提交两个（含两个）以上不同的响应报价的；</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6、报价文件出现在其他响应文件中的；</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7、响应文件含有采购人不能接受的附加条件的；</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8、不符合采购文件中规定的其他实质性要求和条件的；</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9、供应商的商务技术部分得分相差悬殊，磋商小组认为得分</w:t>
      </w:r>
      <w:proofErr w:type="gramStart"/>
      <w:r>
        <w:rPr>
          <w:rFonts w:ascii="宋体" w:eastAsia="宋体" w:hAnsi="宋体" w:cs="宋体" w:hint="eastAsia"/>
          <w:color w:val="000000" w:themeColor="text1"/>
          <w:sz w:val="24"/>
          <w:szCs w:val="24"/>
        </w:rPr>
        <w:t>畸</w:t>
      </w:r>
      <w:proofErr w:type="gramEnd"/>
      <w:r>
        <w:rPr>
          <w:rFonts w:ascii="宋体" w:eastAsia="宋体" w:hAnsi="宋体" w:cs="宋体" w:hint="eastAsia"/>
          <w:color w:val="000000" w:themeColor="text1"/>
          <w:sz w:val="24"/>
          <w:szCs w:val="24"/>
        </w:rPr>
        <w:t>低者没有实质性响应的；</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10、响应供应商未在规定时间内提交最后报价的；</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11、磋商小组认为供应商的报价明显低于其他通过符合性审查供应商的报价，有可能影响产品质量或者不能诚信履约的，要求其在合理的时间内提供说明，必要时提交相关证明材料；供应商不能证明其报价合理性的，磋商小组应当将其作为无效响应处理；</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12、供应商被 “信用中国”网站（www.creditchina.gov.cn）、“中国政府采购网”（www.ccgp.gov.cn）列入失信被执行人或重大税收违法案件当事人名单或政府采购严重失信行为记录名单。或查询“信用中国”、“中国政府采购网”等网站后发现供应</w:t>
      </w:r>
      <w:proofErr w:type="gramStart"/>
      <w:r>
        <w:rPr>
          <w:rFonts w:ascii="宋体" w:eastAsia="宋体" w:hAnsi="宋体" w:cs="宋体" w:hint="eastAsia"/>
          <w:color w:val="000000" w:themeColor="text1"/>
          <w:sz w:val="24"/>
          <w:szCs w:val="24"/>
        </w:rPr>
        <w:t>商存在</w:t>
      </w:r>
      <w:proofErr w:type="gramEnd"/>
      <w:r>
        <w:rPr>
          <w:rFonts w:ascii="宋体" w:eastAsia="宋体" w:hAnsi="宋体" w:cs="宋体" w:hint="eastAsia"/>
          <w:color w:val="000000" w:themeColor="text1"/>
          <w:sz w:val="24"/>
          <w:szCs w:val="24"/>
        </w:rPr>
        <w:t>其他不符合《中华人民共和国政府采购法》第二十二条规定条件的信用记录；</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13、本项目采购产品被列入</w:t>
      </w:r>
      <w:r>
        <w:rPr>
          <w:rFonts w:ascii="宋体" w:eastAsia="宋体" w:hAnsi="宋体" w:cs="宋体" w:hint="eastAsia"/>
          <w:color w:val="000000" w:themeColor="text1"/>
          <w:sz w:val="24"/>
          <w:szCs w:val="24"/>
          <w:lang w:val="zh-CN"/>
        </w:rPr>
        <w:t>政府采购节能产品、环境标志产品实施品目清单</w:t>
      </w:r>
      <w:r>
        <w:rPr>
          <w:rFonts w:ascii="宋体" w:eastAsia="宋体" w:hAnsi="宋体" w:cs="宋体" w:hint="eastAsia"/>
          <w:color w:val="000000" w:themeColor="text1"/>
          <w:sz w:val="24"/>
          <w:szCs w:val="24"/>
        </w:rPr>
        <w:t>强制采购范围，而供应商所投产品不在强制采购范围内的；</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14、不同的供应商响应文件制作机器码、文件创建标识</w:t>
      </w:r>
      <w:proofErr w:type="gramStart"/>
      <w:r>
        <w:rPr>
          <w:rFonts w:ascii="宋体" w:eastAsia="宋体" w:hAnsi="宋体" w:cs="宋体" w:hint="eastAsia"/>
          <w:color w:val="000000" w:themeColor="text1"/>
          <w:sz w:val="24"/>
          <w:szCs w:val="24"/>
        </w:rPr>
        <w:t>码一致</w:t>
      </w:r>
      <w:proofErr w:type="gramEnd"/>
      <w:r>
        <w:rPr>
          <w:rFonts w:ascii="宋体" w:eastAsia="宋体" w:hAnsi="宋体" w:cs="宋体" w:hint="eastAsia"/>
          <w:color w:val="000000" w:themeColor="text1"/>
          <w:sz w:val="24"/>
          <w:szCs w:val="24"/>
        </w:rPr>
        <w:t>的；</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15、其他法律、法规及本采购文件规定的属无效响应的情形。</w:t>
      </w:r>
    </w:p>
    <w:p w:rsidR="00823D13" w:rsidRDefault="006558B4">
      <w:pPr>
        <w:snapToGrid w:val="0"/>
        <w:spacing w:line="480" w:lineRule="exact"/>
        <w:ind w:firstLine="570"/>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五、出现下列情形之一的，作废标处理</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1、符合专业条件的供应商或者对采购文件作实质响应的供应商不足</w:t>
      </w:r>
      <w:r>
        <w:rPr>
          <w:rFonts w:ascii="宋体" w:eastAsia="宋体" w:hAnsi="宋体" w:cs="宋体" w:hint="eastAsia"/>
          <w:color w:val="000000" w:themeColor="text1"/>
          <w:sz w:val="24"/>
          <w:szCs w:val="24"/>
          <w:u w:val="single"/>
        </w:rPr>
        <w:t xml:space="preserve"> 3  </w:t>
      </w:r>
      <w:r>
        <w:rPr>
          <w:rFonts w:ascii="宋体" w:eastAsia="宋体" w:hAnsi="宋体" w:cs="宋体" w:hint="eastAsia"/>
          <w:color w:val="000000" w:themeColor="text1"/>
          <w:sz w:val="24"/>
          <w:szCs w:val="24"/>
        </w:rPr>
        <w:t>家的；</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2、出现影响采购公正的违法违规行为的；</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3、供应商的报价均超过了采购预算，采购人不能支付的；</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4、因重大变故，采购任务取消的；</w:t>
      </w:r>
    </w:p>
    <w:p w:rsidR="00823D13" w:rsidRDefault="006558B4">
      <w:pPr>
        <w:snapToGrid w:val="0"/>
        <w:spacing w:line="480" w:lineRule="exact"/>
        <w:ind w:firstLineChars="200" w:firstLine="480"/>
        <w:rPr>
          <w:rFonts w:ascii="宋体" w:eastAsia="宋体" w:hAnsi="宋体" w:cs="宋体"/>
          <w:color w:val="000000" w:themeColor="text1"/>
          <w:kern w:val="0"/>
          <w:sz w:val="24"/>
          <w:szCs w:val="20"/>
        </w:rPr>
      </w:pPr>
      <w:r>
        <w:rPr>
          <w:rFonts w:ascii="宋体" w:eastAsia="宋体" w:hAnsi="宋体" w:cs="宋体" w:hint="eastAsia"/>
          <w:color w:val="000000" w:themeColor="text1"/>
          <w:kern w:val="0"/>
          <w:sz w:val="24"/>
          <w:szCs w:val="20"/>
        </w:rPr>
        <w:t>5、磋商小组认定采购文件存在歧义、重大缺陷导致评审工作无法进行；</w:t>
      </w:r>
    </w:p>
    <w:p w:rsidR="00823D13" w:rsidRDefault="006558B4">
      <w:pPr>
        <w:snapToGrid w:val="0"/>
        <w:spacing w:line="480" w:lineRule="exact"/>
        <w:ind w:firstLineChars="200" w:firstLine="480"/>
        <w:rPr>
          <w:rFonts w:ascii="宋体" w:eastAsia="宋体" w:hAnsi="宋体" w:cs="宋体"/>
          <w:color w:val="000000" w:themeColor="text1"/>
          <w:kern w:val="0"/>
          <w:sz w:val="24"/>
          <w:szCs w:val="20"/>
        </w:rPr>
      </w:pPr>
      <w:r>
        <w:rPr>
          <w:rFonts w:ascii="宋体" w:eastAsia="宋体" w:hAnsi="宋体" w:cs="宋体" w:hint="eastAsia"/>
          <w:color w:val="000000" w:themeColor="text1"/>
          <w:kern w:val="0"/>
          <w:sz w:val="24"/>
          <w:szCs w:val="20"/>
        </w:rPr>
        <w:t>6、因系统故障原因造成评审工作无法继续进行的。</w:t>
      </w:r>
    </w:p>
    <w:p w:rsidR="00823D13" w:rsidRDefault="006558B4">
      <w:pPr>
        <w:snapToGrid w:val="0"/>
        <w:spacing w:line="480" w:lineRule="exact"/>
        <w:ind w:firstLine="555"/>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上述均</w:t>
      </w:r>
      <w:proofErr w:type="gramStart"/>
      <w:r>
        <w:rPr>
          <w:rFonts w:ascii="宋体" w:eastAsia="宋体" w:hAnsi="宋体" w:cs="宋体" w:hint="eastAsia"/>
          <w:color w:val="000000" w:themeColor="text1"/>
          <w:sz w:val="24"/>
          <w:szCs w:val="24"/>
        </w:rPr>
        <w:t>保留磋商</w:t>
      </w:r>
      <w:proofErr w:type="gramEnd"/>
      <w:r>
        <w:rPr>
          <w:rFonts w:ascii="宋体" w:eastAsia="宋体" w:hAnsi="宋体" w:cs="宋体" w:hint="eastAsia"/>
          <w:color w:val="000000" w:themeColor="text1"/>
          <w:sz w:val="24"/>
          <w:szCs w:val="24"/>
        </w:rPr>
        <w:t>小组认定可以确定为无效响应或废标的其他情况。</w:t>
      </w:r>
    </w:p>
    <w:p w:rsidR="00823D13" w:rsidRDefault="006558B4">
      <w:pPr>
        <w:snapToGrid w:val="0"/>
        <w:spacing w:line="480" w:lineRule="exact"/>
        <w:ind w:firstLine="555"/>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六</w:t>
      </w:r>
      <w:r>
        <w:rPr>
          <w:rFonts w:ascii="宋体" w:eastAsia="宋体" w:hAnsi="宋体" w:cs="宋体" w:hint="eastAsia"/>
          <w:color w:val="000000" w:themeColor="text1"/>
          <w:sz w:val="24"/>
          <w:szCs w:val="24"/>
        </w:rPr>
        <w:t>、</w:t>
      </w:r>
      <w:r>
        <w:rPr>
          <w:rFonts w:ascii="宋体" w:eastAsia="宋体" w:hAnsi="宋体" w:cs="宋体" w:hint="eastAsia"/>
          <w:b/>
          <w:color w:val="000000" w:themeColor="text1"/>
          <w:sz w:val="24"/>
          <w:szCs w:val="24"/>
        </w:rPr>
        <w:t>变更为其他方式采购的情形</w:t>
      </w:r>
    </w:p>
    <w:p w:rsidR="00823D13" w:rsidRDefault="006558B4">
      <w:pPr>
        <w:autoSpaceDE w:val="0"/>
        <w:autoSpaceDN w:val="0"/>
        <w:adjustRightInd w:val="0"/>
        <w:snapToGrid w:val="0"/>
        <w:spacing w:line="480" w:lineRule="exact"/>
        <w:ind w:firstLineChars="200" w:firstLine="480"/>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rPr>
        <w:t>响应截止时间出现：响应的供应商不足</w:t>
      </w:r>
      <w:r>
        <w:rPr>
          <w:rFonts w:ascii="宋体" w:eastAsia="宋体" w:hAnsi="宋体" w:cs="宋体" w:hint="eastAsia"/>
          <w:color w:val="000000" w:themeColor="text1"/>
          <w:sz w:val="24"/>
          <w:szCs w:val="24"/>
          <w:u w:val="single"/>
        </w:rPr>
        <w:t xml:space="preserve">  3 </w:t>
      </w:r>
      <w:r>
        <w:rPr>
          <w:rFonts w:ascii="宋体" w:eastAsia="宋体" w:hAnsi="宋体" w:cs="宋体" w:hint="eastAsia"/>
          <w:color w:val="000000" w:themeColor="text1"/>
          <w:sz w:val="24"/>
          <w:szCs w:val="24"/>
        </w:rPr>
        <w:t>家的，及评审中出现符合专业条件的供应商或对采购文件作实质响应的供应商不足</w:t>
      </w:r>
      <w:r>
        <w:rPr>
          <w:rFonts w:ascii="宋体" w:eastAsia="宋体" w:hAnsi="宋体" w:cs="宋体" w:hint="eastAsia"/>
          <w:color w:val="000000" w:themeColor="text1"/>
          <w:sz w:val="24"/>
          <w:szCs w:val="24"/>
          <w:u w:val="single"/>
        </w:rPr>
        <w:t xml:space="preserve"> 3  </w:t>
      </w:r>
      <w:proofErr w:type="gramStart"/>
      <w:r>
        <w:rPr>
          <w:rFonts w:ascii="宋体" w:eastAsia="宋体" w:hAnsi="宋体" w:cs="宋体" w:hint="eastAsia"/>
          <w:color w:val="000000" w:themeColor="text1"/>
          <w:sz w:val="24"/>
          <w:szCs w:val="24"/>
        </w:rPr>
        <w:t>家如下</w:t>
      </w:r>
      <w:proofErr w:type="gramEnd"/>
      <w:r>
        <w:rPr>
          <w:rFonts w:ascii="宋体" w:eastAsia="宋体" w:hAnsi="宋体" w:cs="宋体" w:hint="eastAsia"/>
          <w:color w:val="000000" w:themeColor="text1"/>
          <w:sz w:val="24"/>
          <w:szCs w:val="24"/>
        </w:rPr>
        <w:t>情形时，除采购任务取消外，采购人报告财政局，视情采取其他方式采购。</w:t>
      </w:r>
      <w:r>
        <w:rPr>
          <w:rFonts w:ascii="宋体" w:eastAsia="宋体" w:hAnsi="宋体" w:cs="宋体" w:hint="eastAsia"/>
          <w:color w:val="000000" w:themeColor="text1"/>
          <w:sz w:val="24"/>
          <w:szCs w:val="24"/>
          <w:lang w:val="zh-CN"/>
        </w:rPr>
        <w:t>本次采购文件中对供应商资质、技术等要求，将作为</w:t>
      </w:r>
      <w:r>
        <w:rPr>
          <w:rFonts w:ascii="宋体" w:eastAsia="宋体" w:hAnsi="宋体" w:cs="宋体" w:hint="eastAsia"/>
          <w:color w:val="000000" w:themeColor="text1"/>
          <w:sz w:val="24"/>
          <w:szCs w:val="24"/>
        </w:rPr>
        <w:t>其他</w:t>
      </w:r>
      <w:r>
        <w:rPr>
          <w:rFonts w:ascii="宋体" w:eastAsia="宋体" w:hAnsi="宋体" w:cs="宋体" w:hint="eastAsia"/>
          <w:color w:val="000000" w:themeColor="text1"/>
          <w:sz w:val="24"/>
          <w:szCs w:val="24"/>
          <w:lang w:val="zh-CN"/>
        </w:rPr>
        <w:t>方式采购的基本要求和依据。</w:t>
      </w:r>
      <w:proofErr w:type="gramStart"/>
      <w:r>
        <w:rPr>
          <w:rFonts w:ascii="宋体" w:eastAsia="宋体" w:hAnsi="宋体" w:cs="宋体" w:hint="eastAsia"/>
          <w:color w:val="000000" w:themeColor="text1"/>
          <w:sz w:val="24"/>
          <w:szCs w:val="24"/>
          <w:lang w:val="zh-CN"/>
        </w:rPr>
        <w:t>原已经</w:t>
      </w:r>
      <w:proofErr w:type="gramEnd"/>
      <w:r>
        <w:rPr>
          <w:rFonts w:ascii="宋体" w:eastAsia="宋体" w:hAnsi="宋体" w:cs="宋体" w:hint="eastAsia"/>
          <w:color w:val="000000" w:themeColor="text1"/>
          <w:sz w:val="24"/>
          <w:szCs w:val="24"/>
          <w:lang w:val="zh-CN"/>
        </w:rPr>
        <w:t>响应并符合要求的供应商，根据自愿原则，参加</w:t>
      </w:r>
      <w:r>
        <w:rPr>
          <w:rFonts w:ascii="宋体" w:eastAsia="宋体" w:hAnsi="宋体" w:cs="宋体" w:hint="eastAsia"/>
          <w:color w:val="000000" w:themeColor="text1"/>
          <w:sz w:val="24"/>
          <w:szCs w:val="24"/>
        </w:rPr>
        <w:t>其他</w:t>
      </w:r>
      <w:r>
        <w:rPr>
          <w:rFonts w:ascii="宋体" w:eastAsia="宋体" w:hAnsi="宋体" w:cs="宋体" w:hint="eastAsia"/>
          <w:color w:val="000000" w:themeColor="text1"/>
          <w:sz w:val="24"/>
          <w:szCs w:val="24"/>
          <w:lang w:val="zh-CN"/>
        </w:rPr>
        <w:t>方式采购。</w:t>
      </w:r>
    </w:p>
    <w:p w:rsidR="00823D13" w:rsidRDefault="006558B4">
      <w:pPr>
        <w:adjustRightInd w:val="0"/>
        <w:snapToGrid w:val="0"/>
        <w:spacing w:line="500" w:lineRule="exact"/>
        <w:ind w:firstLineChars="200" w:firstLine="482"/>
        <w:jc w:val="left"/>
        <w:textAlignment w:val="baseline"/>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七、磋商程序及评审方法和标准</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本项目采用综合评分法，经磋商确定最终采购需求和提交最后报价的供应商后，由磋商小组采用综合评分法对提交最后报价的供应商的响应文件和最后报价进行综合评分。评审时，磋商小组各成员独立对每个</w:t>
      </w:r>
      <w:proofErr w:type="gramStart"/>
      <w:r>
        <w:rPr>
          <w:rFonts w:ascii="宋体" w:eastAsia="宋体" w:hAnsi="宋体" w:cs="宋体" w:hint="eastAsia"/>
          <w:color w:val="000000" w:themeColor="text1"/>
          <w:sz w:val="24"/>
          <w:szCs w:val="24"/>
        </w:rPr>
        <w:t>有效响应</w:t>
      </w:r>
      <w:proofErr w:type="gramEnd"/>
      <w:r>
        <w:rPr>
          <w:rFonts w:ascii="宋体" w:eastAsia="宋体" w:hAnsi="宋体" w:cs="宋体" w:hint="eastAsia"/>
          <w:color w:val="000000" w:themeColor="text1"/>
          <w:sz w:val="24"/>
          <w:szCs w:val="24"/>
        </w:rPr>
        <w:t xml:space="preserve">的文件进行评价、打分，然后汇总每个供应商每项评分因素的得分。  </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商务技术部分评审结束后进入最后报价环节，最后报价将作为评审价。代理机构宣布最后报价填报通知后，所有的响应供应商须在规定时间内填写并提交最后报价，未在规定时间内提交最后报价的，视作无效响应处理。</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供应商商务、技术部分和价格部分的合计分值，为该供应商的评审总得分。</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评审结果按评审后得分由高到低顺序排列。得分相同的，按响应报价由低到高顺序排列。得分且响应报价相同的并列。响应文件满足磋商文件全部实质性要求，</w:t>
      </w:r>
      <w:proofErr w:type="gramStart"/>
      <w:r>
        <w:rPr>
          <w:rFonts w:ascii="宋体" w:eastAsia="宋体" w:hAnsi="宋体" w:cs="宋体" w:hint="eastAsia"/>
          <w:color w:val="000000" w:themeColor="text1"/>
          <w:sz w:val="24"/>
          <w:szCs w:val="24"/>
        </w:rPr>
        <w:t>且按照</w:t>
      </w:r>
      <w:proofErr w:type="gramEnd"/>
      <w:r>
        <w:rPr>
          <w:rFonts w:ascii="宋体" w:eastAsia="宋体" w:hAnsi="宋体" w:cs="宋体" w:hint="eastAsia"/>
          <w:color w:val="000000" w:themeColor="text1"/>
          <w:sz w:val="24"/>
          <w:szCs w:val="24"/>
        </w:rPr>
        <w:t>评审因素的量化指标评审得分前三名的供应商为成交候选人。</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评委在认真审阅响应文件的基础上，根据各响应文件的响应程度独立评判，不得统一打分。</w:t>
      </w:r>
    </w:p>
    <w:p w:rsidR="00823D13" w:rsidRDefault="006558B4">
      <w:pPr>
        <w:snapToGrid w:val="0"/>
        <w:spacing w:line="480" w:lineRule="exact"/>
        <w:ind w:firstLine="570"/>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lastRenderedPageBreak/>
        <w:t>（一）磋商小组对供应商资格进行审查</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供应商资格不合格的，其响应文件判定为无效响应文件。</w:t>
      </w:r>
    </w:p>
    <w:p w:rsidR="00823D13" w:rsidRDefault="006558B4">
      <w:pPr>
        <w:snapToGrid w:val="0"/>
        <w:spacing w:line="480" w:lineRule="exact"/>
        <w:ind w:firstLine="570"/>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（二）磋商小组对符合资格供应商的响应文件进行符合性审查</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未通过符合性审查的响应文件，将被判为不满足磋商文件实质性要求。 </w:t>
      </w:r>
    </w:p>
    <w:p w:rsidR="00823D13" w:rsidRDefault="006558B4">
      <w:pPr>
        <w:snapToGrid w:val="0"/>
        <w:spacing w:line="480" w:lineRule="exact"/>
        <w:ind w:firstLine="570"/>
        <w:rPr>
          <w:rFonts w:ascii="宋体" w:eastAsia="宋体" w:hAnsi="宋体" w:cs="宋体"/>
          <w:b/>
          <w:color w:val="000000" w:themeColor="text1"/>
          <w:kern w:val="0"/>
          <w:sz w:val="24"/>
          <w:szCs w:val="24"/>
          <w:lang w:val="zh-CN"/>
        </w:rPr>
      </w:pPr>
      <w:r>
        <w:rPr>
          <w:rFonts w:ascii="宋体" w:eastAsia="宋体" w:hAnsi="宋体" w:cs="宋体" w:hint="eastAsia"/>
          <w:b/>
          <w:color w:val="000000" w:themeColor="text1"/>
          <w:kern w:val="0"/>
          <w:sz w:val="24"/>
          <w:szCs w:val="24"/>
        </w:rPr>
        <w:t>（</w:t>
      </w:r>
      <w:r>
        <w:rPr>
          <w:rFonts w:ascii="宋体" w:eastAsia="宋体" w:hAnsi="宋体" w:cs="宋体" w:hint="eastAsia"/>
          <w:b/>
          <w:color w:val="000000" w:themeColor="text1"/>
          <w:kern w:val="0"/>
          <w:sz w:val="24"/>
          <w:szCs w:val="24"/>
          <w:lang w:val="zh-CN"/>
        </w:rPr>
        <w:t>三</w:t>
      </w:r>
      <w:r>
        <w:rPr>
          <w:rFonts w:ascii="宋体" w:eastAsia="宋体" w:hAnsi="宋体" w:cs="宋体" w:hint="eastAsia"/>
          <w:b/>
          <w:color w:val="000000" w:themeColor="text1"/>
          <w:kern w:val="0"/>
          <w:sz w:val="24"/>
          <w:szCs w:val="24"/>
        </w:rPr>
        <w:t>）</w:t>
      </w:r>
      <w:r>
        <w:rPr>
          <w:rFonts w:ascii="宋体" w:eastAsia="宋体" w:hAnsi="宋体" w:cs="宋体" w:hint="eastAsia"/>
          <w:b/>
          <w:color w:val="000000" w:themeColor="text1"/>
          <w:kern w:val="0"/>
          <w:sz w:val="24"/>
          <w:szCs w:val="24"/>
          <w:lang w:val="zh-CN"/>
        </w:rPr>
        <w:t>商务技术分：</w:t>
      </w:r>
      <w:r>
        <w:rPr>
          <w:rFonts w:ascii="宋体" w:eastAsia="宋体" w:hAnsi="宋体" w:cs="宋体" w:hint="eastAsia"/>
          <w:b/>
          <w:color w:val="000000" w:themeColor="text1"/>
          <w:kern w:val="0"/>
          <w:sz w:val="24"/>
          <w:szCs w:val="24"/>
        </w:rPr>
        <w:t>70</w:t>
      </w:r>
      <w:r>
        <w:rPr>
          <w:rFonts w:ascii="宋体" w:eastAsia="宋体" w:hAnsi="宋体" w:cs="宋体" w:hint="eastAsia"/>
          <w:b/>
          <w:color w:val="000000" w:themeColor="text1"/>
          <w:kern w:val="0"/>
          <w:sz w:val="24"/>
          <w:szCs w:val="24"/>
          <w:lang w:val="zh-CN"/>
        </w:rPr>
        <w:t>分</w:t>
      </w:r>
    </w:p>
    <w:p w:rsidR="00823D13" w:rsidRDefault="006558B4">
      <w:pPr>
        <w:autoSpaceDE w:val="0"/>
        <w:autoSpaceDN w:val="0"/>
        <w:adjustRightInd w:val="0"/>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供应商得分为磋商小组成员评分的算术平均分,分值保留小数点后两位。</w:t>
      </w:r>
    </w:p>
    <w:p w:rsidR="00823D13" w:rsidRDefault="006558B4">
      <w:pPr>
        <w:autoSpaceDE w:val="0"/>
        <w:autoSpaceDN w:val="0"/>
        <w:adjustRightInd w:val="0"/>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4"/>
        <w:gridCol w:w="1327"/>
        <w:gridCol w:w="1248"/>
        <w:gridCol w:w="5756"/>
      </w:tblGrid>
      <w:tr w:rsidR="00823D13">
        <w:trPr>
          <w:trHeight w:val="627"/>
          <w:jc w:val="center"/>
        </w:trPr>
        <w:tc>
          <w:tcPr>
            <w:tcW w:w="348" w:type="pct"/>
            <w:shd w:val="clear" w:color="auto" w:fill="FFFFFF"/>
            <w:tcMar>
              <w:top w:w="0" w:type="dxa"/>
              <w:left w:w="113" w:type="dxa"/>
              <w:bottom w:w="0" w:type="dxa"/>
              <w:right w:w="113" w:type="dxa"/>
            </w:tcMar>
            <w:vAlign w:val="center"/>
          </w:tcPr>
          <w:p w:rsidR="00823D13" w:rsidRDefault="006558B4">
            <w:pPr>
              <w:tabs>
                <w:tab w:val="left" w:pos="709"/>
              </w:tabs>
              <w:adjustRightInd w:val="0"/>
              <w:snapToGrid w:val="0"/>
              <w:jc w:val="center"/>
              <w:textAlignment w:val="baseline"/>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序号</w:t>
            </w:r>
          </w:p>
        </w:tc>
        <w:tc>
          <w:tcPr>
            <w:tcW w:w="741" w:type="pct"/>
            <w:shd w:val="clear" w:color="auto" w:fill="FFFFFF"/>
            <w:tcMar>
              <w:top w:w="0" w:type="dxa"/>
              <w:left w:w="113" w:type="dxa"/>
              <w:bottom w:w="0" w:type="dxa"/>
              <w:right w:w="113" w:type="dxa"/>
            </w:tcMar>
            <w:vAlign w:val="center"/>
          </w:tcPr>
          <w:p w:rsidR="00823D13" w:rsidRDefault="006558B4">
            <w:pPr>
              <w:tabs>
                <w:tab w:val="left" w:pos="709"/>
              </w:tabs>
              <w:adjustRightInd w:val="0"/>
              <w:snapToGrid w:val="0"/>
              <w:jc w:val="center"/>
              <w:textAlignment w:val="baseline"/>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评分内容及分值</w:t>
            </w:r>
          </w:p>
        </w:tc>
        <w:tc>
          <w:tcPr>
            <w:tcW w:w="3911" w:type="pct"/>
            <w:gridSpan w:val="2"/>
            <w:shd w:val="clear" w:color="auto" w:fill="FFFFFF"/>
            <w:tcMar>
              <w:top w:w="0" w:type="dxa"/>
              <w:left w:w="113" w:type="dxa"/>
              <w:bottom w:w="0" w:type="dxa"/>
              <w:right w:w="113" w:type="dxa"/>
            </w:tcMar>
            <w:vAlign w:val="center"/>
          </w:tcPr>
          <w:p w:rsidR="00823D13" w:rsidRDefault="006558B4">
            <w:pPr>
              <w:tabs>
                <w:tab w:val="left" w:pos="709"/>
              </w:tabs>
              <w:adjustRightInd w:val="0"/>
              <w:snapToGrid w:val="0"/>
              <w:jc w:val="center"/>
              <w:textAlignment w:val="baseline"/>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评分标准</w:t>
            </w:r>
          </w:p>
        </w:tc>
      </w:tr>
      <w:tr w:rsidR="00823D13">
        <w:trPr>
          <w:trHeight w:hRule="exact" w:val="1968"/>
          <w:jc w:val="center"/>
        </w:trPr>
        <w:tc>
          <w:tcPr>
            <w:tcW w:w="348" w:type="pct"/>
            <w:vMerge w:val="restart"/>
            <w:shd w:val="clear" w:color="auto" w:fill="FFFFFF"/>
            <w:tcMar>
              <w:top w:w="0" w:type="dxa"/>
              <w:left w:w="113" w:type="dxa"/>
              <w:bottom w:w="0" w:type="dxa"/>
              <w:right w:w="113" w:type="dxa"/>
            </w:tcMar>
            <w:vAlign w:val="center"/>
          </w:tcPr>
          <w:p w:rsidR="00823D13" w:rsidRDefault="006558B4">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741" w:type="pct"/>
            <w:vMerge w:val="restart"/>
            <w:shd w:val="clear" w:color="auto" w:fill="FFFFFF"/>
            <w:tcMar>
              <w:top w:w="0" w:type="dxa"/>
              <w:left w:w="113" w:type="dxa"/>
              <w:bottom w:w="0" w:type="dxa"/>
              <w:right w:w="113" w:type="dxa"/>
            </w:tcMar>
            <w:vAlign w:val="center"/>
          </w:tcPr>
          <w:p w:rsidR="00823D13" w:rsidRDefault="006558B4">
            <w:pPr>
              <w:autoSpaceDE w:val="0"/>
              <w:autoSpaceDN w:val="0"/>
              <w:adjustRightIn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技术部分</w:t>
            </w:r>
          </w:p>
          <w:p w:rsidR="00823D13" w:rsidRDefault="006558B4">
            <w:pPr>
              <w:spacing w:after="120"/>
              <w:jc w:val="center"/>
              <w:rPr>
                <w:rFonts w:ascii="宋体" w:eastAsia="宋体" w:hAnsi="宋体" w:cs="宋体"/>
                <w:color w:val="000000" w:themeColor="text1"/>
                <w:szCs w:val="24"/>
              </w:rPr>
            </w:pPr>
            <w:r>
              <w:rPr>
                <w:rFonts w:ascii="宋体" w:eastAsia="宋体" w:hAnsi="宋体" w:cs="宋体" w:hint="eastAsia"/>
                <w:color w:val="000000" w:themeColor="text1"/>
                <w:szCs w:val="24"/>
              </w:rPr>
              <w:t>（40分）</w:t>
            </w:r>
          </w:p>
        </w:tc>
        <w:tc>
          <w:tcPr>
            <w:tcW w:w="697" w:type="pct"/>
            <w:shd w:val="clear" w:color="auto" w:fill="FFFFFF"/>
            <w:tcMar>
              <w:top w:w="0" w:type="dxa"/>
              <w:left w:w="113" w:type="dxa"/>
              <w:bottom w:w="0" w:type="dxa"/>
              <w:right w:w="113" w:type="dxa"/>
            </w:tcMar>
            <w:vAlign w:val="center"/>
          </w:tcPr>
          <w:p w:rsidR="00823D13" w:rsidRDefault="006558B4">
            <w:pPr>
              <w:autoSpaceDE w:val="0"/>
              <w:autoSpaceDN w:val="0"/>
              <w:adjustRightInd w:val="0"/>
              <w:jc w:val="center"/>
              <w:rPr>
                <w:rFonts w:ascii="宋体" w:eastAsia="宋体" w:hAnsi="宋体" w:cs="宋体"/>
                <w:color w:val="000000" w:themeColor="text1"/>
                <w:szCs w:val="21"/>
              </w:rPr>
            </w:pPr>
            <w:r>
              <w:rPr>
                <w:rFonts w:ascii="宋体" w:eastAsia="宋体" w:hAnsi="宋体" w:cs="宋体" w:hint="eastAsia"/>
                <w:color w:val="000000" w:themeColor="text1"/>
                <w:szCs w:val="24"/>
              </w:rPr>
              <w:t>30分</w:t>
            </w:r>
          </w:p>
        </w:tc>
        <w:tc>
          <w:tcPr>
            <w:tcW w:w="3214" w:type="pct"/>
            <w:shd w:val="clear" w:color="auto" w:fill="FFFFFF"/>
            <w:tcMar>
              <w:top w:w="0" w:type="dxa"/>
              <w:left w:w="113" w:type="dxa"/>
              <w:bottom w:w="0" w:type="dxa"/>
              <w:right w:w="113" w:type="dxa"/>
            </w:tcMar>
            <w:vAlign w:val="center"/>
          </w:tcPr>
          <w:p w:rsidR="00823D13" w:rsidRDefault="006558B4">
            <w:p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供应商所提供的货物技术参数、规格对采购文件要求性能参数指标响应的程度（满分30分）</w:t>
            </w:r>
          </w:p>
          <w:p w:rsidR="00823D13" w:rsidRDefault="006558B4">
            <w:p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标注星号（“★”）的条款为重要技术条款，负偏离一条扣3分，分数扣完为止；未标注星号（“★”）的条款为一般技术条款，负偏离一条扣1分，分数扣完为止；</w:t>
            </w:r>
          </w:p>
        </w:tc>
      </w:tr>
      <w:tr w:rsidR="00823D13">
        <w:trPr>
          <w:trHeight w:hRule="exact" w:val="2375"/>
          <w:jc w:val="center"/>
        </w:trPr>
        <w:tc>
          <w:tcPr>
            <w:tcW w:w="348" w:type="pct"/>
            <w:vMerge/>
            <w:shd w:val="clear" w:color="auto" w:fill="FFFFFF"/>
            <w:tcMar>
              <w:top w:w="0" w:type="dxa"/>
              <w:left w:w="113" w:type="dxa"/>
              <w:bottom w:w="0" w:type="dxa"/>
              <w:right w:w="113" w:type="dxa"/>
            </w:tcMar>
            <w:vAlign w:val="center"/>
          </w:tcPr>
          <w:p w:rsidR="00823D13" w:rsidRDefault="00823D13">
            <w:pPr>
              <w:jc w:val="center"/>
              <w:rPr>
                <w:rFonts w:ascii="宋体" w:eastAsia="宋体" w:hAnsi="宋体" w:cs="宋体"/>
                <w:color w:val="000000" w:themeColor="text1"/>
                <w:szCs w:val="21"/>
              </w:rPr>
            </w:pPr>
          </w:p>
        </w:tc>
        <w:tc>
          <w:tcPr>
            <w:tcW w:w="741" w:type="pct"/>
            <w:vMerge/>
            <w:shd w:val="clear" w:color="auto" w:fill="FFFFFF"/>
            <w:tcMar>
              <w:top w:w="0" w:type="dxa"/>
              <w:left w:w="113" w:type="dxa"/>
              <w:bottom w:w="0" w:type="dxa"/>
              <w:right w:w="113" w:type="dxa"/>
            </w:tcMar>
            <w:vAlign w:val="center"/>
          </w:tcPr>
          <w:p w:rsidR="00823D13" w:rsidRDefault="00823D13">
            <w:pPr>
              <w:autoSpaceDE w:val="0"/>
              <w:autoSpaceDN w:val="0"/>
              <w:adjustRightInd w:val="0"/>
              <w:jc w:val="center"/>
              <w:rPr>
                <w:rFonts w:ascii="宋体" w:eastAsia="宋体" w:hAnsi="宋体" w:cs="宋体"/>
                <w:color w:val="000000" w:themeColor="text1"/>
                <w:szCs w:val="21"/>
              </w:rPr>
            </w:pPr>
          </w:p>
        </w:tc>
        <w:tc>
          <w:tcPr>
            <w:tcW w:w="697" w:type="pct"/>
            <w:shd w:val="clear" w:color="auto" w:fill="FFFFFF"/>
            <w:tcMar>
              <w:top w:w="0" w:type="dxa"/>
              <w:left w:w="113" w:type="dxa"/>
              <w:bottom w:w="0" w:type="dxa"/>
              <w:right w:w="113" w:type="dxa"/>
            </w:tcMar>
            <w:vAlign w:val="center"/>
          </w:tcPr>
          <w:p w:rsidR="00823D13" w:rsidRDefault="006558B4">
            <w:pPr>
              <w:autoSpaceDE w:val="0"/>
              <w:autoSpaceDN w:val="0"/>
              <w:adjustRightInd w:val="0"/>
              <w:jc w:val="center"/>
              <w:rPr>
                <w:rFonts w:ascii="宋体" w:eastAsia="宋体" w:hAnsi="宋体" w:cs="宋体"/>
                <w:color w:val="000000" w:themeColor="text1"/>
                <w:szCs w:val="24"/>
              </w:rPr>
            </w:pPr>
            <w:r>
              <w:rPr>
                <w:rFonts w:ascii="宋体" w:eastAsia="宋体" w:hAnsi="宋体" w:cs="宋体" w:hint="eastAsia"/>
                <w:color w:val="000000" w:themeColor="text1"/>
                <w:szCs w:val="24"/>
              </w:rPr>
              <w:t>10分</w:t>
            </w:r>
          </w:p>
        </w:tc>
        <w:tc>
          <w:tcPr>
            <w:tcW w:w="3214" w:type="pct"/>
            <w:shd w:val="clear" w:color="auto" w:fill="FFFFFF"/>
            <w:tcMar>
              <w:top w:w="0" w:type="dxa"/>
              <w:left w:w="113" w:type="dxa"/>
              <w:bottom w:w="0" w:type="dxa"/>
              <w:right w:w="113" w:type="dxa"/>
            </w:tcMar>
            <w:vAlign w:val="center"/>
          </w:tcPr>
          <w:p w:rsidR="00823D13" w:rsidRDefault="006558B4">
            <w:p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现场验证（10分）</w:t>
            </w:r>
          </w:p>
          <w:p w:rsidR="00823D13" w:rsidRDefault="006558B4">
            <w:pPr>
              <w:numPr>
                <w:ilvl w:val="0"/>
                <w:numId w:val="2"/>
              </w:num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提供勘验取证终端数据采集系统与数字化勘验取证平台的数据互通证明材料(5分)；不提供不得分。</w:t>
            </w:r>
          </w:p>
          <w:p w:rsidR="00823D13" w:rsidRDefault="006558B4">
            <w:pPr>
              <w:numPr>
                <w:ilvl w:val="0"/>
                <w:numId w:val="2"/>
              </w:num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提供勘验取证终端数据采集系统与执法记录仪视频画面实时同步证明材料(5分)；不提供不得分。</w:t>
            </w:r>
          </w:p>
        </w:tc>
      </w:tr>
      <w:tr w:rsidR="00823D13">
        <w:tblPrEx>
          <w:tblCellMar>
            <w:left w:w="108" w:type="dxa"/>
            <w:right w:w="108" w:type="dxa"/>
          </w:tblCellMar>
        </w:tblPrEx>
        <w:trPr>
          <w:cantSplit/>
          <w:trHeight w:val="90"/>
          <w:jc w:val="center"/>
        </w:trPr>
        <w:tc>
          <w:tcPr>
            <w:tcW w:w="348" w:type="pct"/>
            <w:vMerge/>
            <w:shd w:val="clear" w:color="auto" w:fill="FFFFFF"/>
            <w:vAlign w:val="center"/>
          </w:tcPr>
          <w:p w:rsidR="00823D13" w:rsidRDefault="00823D13">
            <w:pPr>
              <w:ind w:firstLineChars="100" w:firstLine="210"/>
              <w:rPr>
                <w:rFonts w:ascii="宋体" w:eastAsia="宋体" w:hAnsi="宋体" w:cs="宋体"/>
                <w:color w:val="000000" w:themeColor="text1"/>
                <w:szCs w:val="21"/>
              </w:rPr>
            </w:pPr>
          </w:p>
        </w:tc>
        <w:tc>
          <w:tcPr>
            <w:tcW w:w="741" w:type="pct"/>
            <w:vMerge w:val="restart"/>
            <w:shd w:val="clear" w:color="auto" w:fill="FFFFFF"/>
            <w:vAlign w:val="center"/>
          </w:tcPr>
          <w:p w:rsidR="00823D13" w:rsidRDefault="006558B4">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商务部分（30分）</w:t>
            </w:r>
          </w:p>
        </w:tc>
        <w:tc>
          <w:tcPr>
            <w:tcW w:w="697" w:type="pct"/>
            <w:shd w:val="clear" w:color="auto" w:fill="FFFFFF"/>
            <w:vAlign w:val="center"/>
          </w:tcPr>
          <w:p w:rsidR="00823D13" w:rsidRDefault="006558B4">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证明文件</w:t>
            </w:r>
          </w:p>
          <w:p w:rsidR="00823D13" w:rsidRDefault="006558B4">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（10分）</w:t>
            </w:r>
          </w:p>
        </w:tc>
        <w:tc>
          <w:tcPr>
            <w:tcW w:w="3214" w:type="pct"/>
            <w:shd w:val="clear" w:color="auto" w:fill="FFFFFF"/>
            <w:vAlign w:val="center"/>
          </w:tcPr>
          <w:p w:rsidR="00823D13" w:rsidRDefault="006558B4">
            <w:pPr>
              <w:numPr>
                <w:ilvl w:val="0"/>
                <w:numId w:val="3"/>
              </w:num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手持式水质分析</w:t>
            </w:r>
            <w:proofErr w:type="gramStart"/>
            <w:r>
              <w:rPr>
                <w:rFonts w:ascii="宋体" w:eastAsia="宋体" w:hAnsi="宋体" w:cs="宋体" w:hint="eastAsia"/>
                <w:color w:val="000000" w:themeColor="text1"/>
                <w:szCs w:val="24"/>
              </w:rPr>
              <w:t>仪提供</w:t>
            </w:r>
            <w:proofErr w:type="gramEnd"/>
            <w:r>
              <w:rPr>
                <w:rFonts w:ascii="宋体" w:eastAsia="宋体" w:hAnsi="宋体" w:cs="宋体" w:hint="eastAsia"/>
                <w:color w:val="000000" w:themeColor="text1"/>
                <w:szCs w:val="24"/>
              </w:rPr>
              <w:t>“校准证书”(3分)；</w:t>
            </w:r>
          </w:p>
          <w:p w:rsidR="00823D13" w:rsidRDefault="006558B4">
            <w:pPr>
              <w:numPr>
                <w:ilvl w:val="0"/>
                <w:numId w:val="3"/>
              </w:num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勘验取证终端数据采集系统提供“软件评测报告”(4分)；</w:t>
            </w:r>
          </w:p>
          <w:p w:rsidR="00823D13" w:rsidRDefault="006558B4">
            <w:pPr>
              <w:numPr>
                <w:ilvl w:val="0"/>
                <w:numId w:val="3"/>
              </w:num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勘验取证知识库提供“软件著作权登记证书”(3分)。</w:t>
            </w:r>
          </w:p>
          <w:p w:rsidR="00823D13" w:rsidRDefault="006558B4">
            <w:p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（提供清晰有效的复印件或扫描件，并加盖原厂鲜章，不提供不得分）</w:t>
            </w:r>
          </w:p>
        </w:tc>
      </w:tr>
      <w:tr w:rsidR="00823D13">
        <w:tblPrEx>
          <w:tblCellMar>
            <w:left w:w="108" w:type="dxa"/>
            <w:right w:w="108" w:type="dxa"/>
          </w:tblCellMar>
        </w:tblPrEx>
        <w:trPr>
          <w:cantSplit/>
          <w:trHeight w:val="90"/>
          <w:jc w:val="center"/>
        </w:trPr>
        <w:tc>
          <w:tcPr>
            <w:tcW w:w="348" w:type="pct"/>
            <w:vMerge/>
            <w:shd w:val="clear" w:color="auto" w:fill="FFFFFF"/>
            <w:vAlign w:val="center"/>
          </w:tcPr>
          <w:p w:rsidR="00823D13" w:rsidRDefault="00823D13">
            <w:pPr>
              <w:ind w:firstLineChars="100" w:firstLine="210"/>
              <w:rPr>
                <w:rFonts w:ascii="宋体" w:eastAsia="宋体" w:hAnsi="宋体" w:cs="宋体"/>
                <w:color w:val="000000" w:themeColor="text1"/>
                <w:szCs w:val="21"/>
              </w:rPr>
            </w:pPr>
          </w:p>
        </w:tc>
        <w:tc>
          <w:tcPr>
            <w:tcW w:w="741" w:type="pct"/>
            <w:vMerge/>
            <w:shd w:val="clear" w:color="auto" w:fill="FFFFFF"/>
            <w:vAlign w:val="center"/>
          </w:tcPr>
          <w:p w:rsidR="00823D13" w:rsidRDefault="00823D13">
            <w:pPr>
              <w:jc w:val="center"/>
              <w:rPr>
                <w:rFonts w:ascii="宋体" w:eastAsia="宋体" w:hAnsi="宋体" w:cs="宋体"/>
                <w:b/>
                <w:color w:val="000000" w:themeColor="text1"/>
                <w:szCs w:val="21"/>
              </w:rPr>
            </w:pPr>
          </w:p>
        </w:tc>
        <w:tc>
          <w:tcPr>
            <w:tcW w:w="697" w:type="pct"/>
            <w:shd w:val="clear" w:color="auto" w:fill="FFFFFF"/>
            <w:vAlign w:val="center"/>
          </w:tcPr>
          <w:p w:rsidR="00823D13" w:rsidRDefault="006558B4">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产品质量承诺及保证措施</w:t>
            </w:r>
          </w:p>
          <w:p w:rsidR="00823D13" w:rsidRDefault="006558B4">
            <w:pPr>
              <w:autoSpaceDE w:val="0"/>
              <w:autoSpaceDN w:val="0"/>
              <w:adjustRightInd w:val="0"/>
              <w:jc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（8分）</w:t>
            </w:r>
          </w:p>
        </w:tc>
        <w:tc>
          <w:tcPr>
            <w:tcW w:w="3214" w:type="pct"/>
            <w:shd w:val="clear" w:color="auto" w:fill="FFFFFF"/>
            <w:vAlign w:val="center"/>
          </w:tcPr>
          <w:p w:rsidR="00823D13" w:rsidRDefault="006558B4">
            <w:pPr>
              <w:numPr>
                <w:ilvl w:val="0"/>
                <w:numId w:val="4"/>
              </w:num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产品质量承诺内容详细、具体、科学、合理可行，针对性强，对产品质量有具体、详细、针对性强的保证措施的得8分；</w:t>
            </w:r>
          </w:p>
          <w:p w:rsidR="00823D13" w:rsidRDefault="006558B4">
            <w:pPr>
              <w:numPr>
                <w:ilvl w:val="0"/>
                <w:numId w:val="4"/>
              </w:num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产品质量承诺内容完整、具体、有一定的针对性，对产品质量有简单的保证措施的得5分；</w:t>
            </w:r>
          </w:p>
          <w:p w:rsidR="00823D13" w:rsidRDefault="006558B4">
            <w:pPr>
              <w:numPr>
                <w:ilvl w:val="0"/>
                <w:numId w:val="4"/>
              </w:num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产品质量承诺内容错略，不具体，有一定的针对性，对产品质量有保证措施的得3分；</w:t>
            </w:r>
          </w:p>
          <w:p w:rsidR="00823D13" w:rsidRDefault="006558B4">
            <w:pPr>
              <w:numPr>
                <w:ilvl w:val="0"/>
                <w:numId w:val="4"/>
              </w:num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产品质量承诺内容不完整，没有针对性，对产品质量没有保证措施及未提供产品质量承诺及保证措施的不得分。</w:t>
            </w:r>
          </w:p>
        </w:tc>
      </w:tr>
      <w:tr w:rsidR="00823D13">
        <w:tblPrEx>
          <w:tblCellMar>
            <w:left w:w="108" w:type="dxa"/>
            <w:right w:w="108" w:type="dxa"/>
          </w:tblCellMar>
        </w:tblPrEx>
        <w:trPr>
          <w:cantSplit/>
          <w:trHeight w:val="90"/>
          <w:jc w:val="center"/>
        </w:trPr>
        <w:tc>
          <w:tcPr>
            <w:tcW w:w="348" w:type="pct"/>
            <w:vMerge/>
            <w:shd w:val="clear" w:color="auto" w:fill="FFFFFF"/>
            <w:vAlign w:val="center"/>
          </w:tcPr>
          <w:p w:rsidR="00823D13" w:rsidRDefault="00823D13">
            <w:pPr>
              <w:ind w:firstLineChars="100" w:firstLine="210"/>
              <w:rPr>
                <w:rFonts w:ascii="宋体" w:eastAsia="宋体" w:hAnsi="宋体" w:cs="宋体"/>
                <w:color w:val="000000" w:themeColor="text1"/>
                <w:szCs w:val="21"/>
              </w:rPr>
            </w:pPr>
          </w:p>
        </w:tc>
        <w:tc>
          <w:tcPr>
            <w:tcW w:w="741" w:type="pct"/>
            <w:vMerge/>
            <w:shd w:val="clear" w:color="auto" w:fill="FFFFFF"/>
            <w:vAlign w:val="center"/>
          </w:tcPr>
          <w:p w:rsidR="00823D13" w:rsidRDefault="00823D13">
            <w:pPr>
              <w:jc w:val="center"/>
              <w:rPr>
                <w:rFonts w:ascii="宋体" w:eastAsia="宋体" w:hAnsi="宋体" w:cs="宋体"/>
                <w:b/>
                <w:color w:val="000000" w:themeColor="text1"/>
                <w:szCs w:val="21"/>
              </w:rPr>
            </w:pPr>
          </w:p>
        </w:tc>
        <w:tc>
          <w:tcPr>
            <w:tcW w:w="697" w:type="pct"/>
            <w:shd w:val="clear" w:color="auto" w:fill="FFFFFF"/>
            <w:vAlign w:val="center"/>
          </w:tcPr>
          <w:p w:rsidR="00823D13" w:rsidRDefault="006558B4">
            <w:pPr>
              <w:autoSpaceDE w:val="0"/>
              <w:autoSpaceDN w:val="0"/>
              <w:adjustRightInd w:val="0"/>
              <w:jc w:val="center"/>
              <w:rPr>
                <w:rFonts w:ascii="宋体" w:eastAsia="宋体" w:hAnsi="宋体" w:cs="宋体"/>
                <w:color w:val="000000" w:themeColor="text1"/>
                <w:kern w:val="0"/>
                <w:szCs w:val="21"/>
              </w:rPr>
            </w:pPr>
            <w:r>
              <w:rPr>
                <w:rFonts w:ascii="宋体" w:eastAsia="宋体" w:hAnsi="宋体" w:cs="宋体" w:hint="eastAsia"/>
                <w:color w:val="000000" w:themeColor="text1"/>
                <w:szCs w:val="21"/>
              </w:rPr>
              <w:t>售后服务（7分）</w:t>
            </w:r>
          </w:p>
        </w:tc>
        <w:tc>
          <w:tcPr>
            <w:tcW w:w="3214" w:type="pct"/>
            <w:shd w:val="clear" w:color="auto" w:fill="FFFFFF"/>
            <w:vAlign w:val="center"/>
          </w:tcPr>
          <w:p w:rsidR="00823D13" w:rsidRDefault="006558B4">
            <w:pPr>
              <w:numPr>
                <w:ilvl w:val="0"/>
                <w:numId w:val="5"/>
              </w:num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售后服务方案标准规范、完善、具体，服务机构、服务人员详细，能切实解决使用过程中可能发生的问题，服务承诺详细具体、合理可行、保障措施具体完善的得7分；</w:t>
            </w:r>
          </w:p>
          <w:p w:rsidR="00823D13" w:rsidRDefault="006558B4">
            <w:pPr>
              <w:numPr>
                <w:ilvl w:val="0"/>
                <w:numId w:val="5"/>
              </w:num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售后服务方案关键内容完整，能解决使用过程中可能发生的问题，有服务承诺、保障措施得5分；</w:t>
            </w:r>
          </w:p>
          <w:p w:rsidR="00823D13" w:rsidRDefault="006558B4">
            <w:pPr>
              <w:numPr>
                <w:ilvl w:val="0"/>
                <w:numId w:val="5"/>
              </w:num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售后服务方案不完整，但有一定的针对性，有服务承诺、保障措施的得3分；</w:t>
            </w:r>
          </w:p>
          <w:p w:rsidR="00823D13" w:rsidRDefault="006558B4">
            <w:pPr>
              <w:numPr>
                <w:ilvl w:val="0"/>
                <w:numId w:val="5"/>
              </w:numPr>
              <w:autoSpaceDE w:val="0"/>
              <w:autoSpaceDN w:val="0"/>
              <w:adjustRightInd w:val="0"/>
              <w:rPr>
                <w:rFonts w:ascii="宋体" w:eastAsia="宋体" w:hAnsi="宋体" w:cs="宋体"/>
                <w:color w:val="000000" w:themeColor="text1"/>
                <w:szCs w:val="24"/>
              </w:rPr>
            </w:pPr>
            <w:r>
              <w:rPr>
                <w:rFonts w:ascii="宋体" w:eastAsia="宋体" w:hAnsi="宋体" w:cs="宋体" w:hint="eastAsia"/>
                <w:color w:val="000000" w:themeColor="text1"/>
                <w:szCs w:val="24"/>
              </w:rPr>
              <w:t>售后服务方案不能满足采购文件要求和无售后服务方案的不得分。</w:t>
            </w:r>
          </w:p>
        </w:tc>
      </w:tr>
      <w:tr w:rsidR="00823D13">
        <w:tblPrEx>
          <w:tblCellMar>
            <w:left w:w="108" w:type="dxa"/>
            <w:right w:w="108" w:type="dxa"/>
          </w:tblCellMar>
        </w:tblPrEx>
        <w:trPr>
          <w:cantSplit/>
          <w:trHeight w:val="90"/>
          <w:jc w:val="center"/>
        </w:trPr>
        <w:tc>
          <w:tcPr>
            <w:tcW w:w="348" w:type="pct"/>
            <w:vMerge/>
            <w:shd w:val="clear" w:color="auto" w:fill="FFFFFF"/>
            <w:vAlign w:val="center"/>
          </w:tcPr>
          <w:p w:rsidR="00823D13" w:rsidRDefault="00823D13">
            <w:pPr>
              <w:ind w:firstLineChars="100" w:firstLine="210"/>
              <w:rPr>
                <w:rFonts w:ascii="宋体" w:eastAsia="宋体" w:hAnsi="宋体" w:cs="宋体"/>
                <w:color w:val="000000" w:themeColor="text1"/>
                <w:szCs w:val="21"/>
              </w:rPr>
            </w:pPr>
          </w:p>
        </w:tc>
        <w:tc>
          <w:tcPr>
            <w:tcW w:w="741" w:type="pct"/>
            <w:vMerge/>
            <w:shd w:val="clear" w:color="auto" w:fill="FFFFFF"/>
            <w:vAlign w:val="center"/>
          </w:tcPr>
          <w:p w:rsidR="00823D13" w:rsidRDefault="00823D13">
            <w:pPr>
              <w:jc w:val="center"/>
              <w:rPr>
                <w:rFonts w:ascii="宋体" w:eastAsia="宋体" w:hAnsi="宋体" w:cs="宋体"/>
                <w:b/>
                <w:color w:val="000000" w:themeColor="text1"/>
                <w:szCs w:val="21"/>
              </w:rPr>
            </w:pPr>
          </w:p>
        </w:tc>
        <w:tc>
          <w:tcPr>
            <w:tcW w:w="697" w:type="pct"/>
            <w:shd w:val="clear" w:color="auto" w:fill="FFFFFF"/>
            <w:vAlign w:val="center"/>
          </w:tcPr>
          <w:p w:rsidR="00823D13" w:rsidRDefault="006558B4">
            <w:pPr>
              <w:autoSpaceDE w:val="0"/>
              <w:autoSpaceDN w:val="0"/>
              <w:adjustRightIn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类似业绩（5分）</w:t>
            </w:r>
          </w:p>
        </w:tc>
        <w:tc>
          <w:tcPr>
            <w:tcW w:w="3214" w:type="pct"/>
            <w:shd w:val="clear" w:color="auto" w:fill="FFFFFF"/>
            <w:vAlign w:val="center"/>
          </w:tcPr>
          <w:p w:rsidR="00823D13" w:rsidRDefault="006558B4">
            <w:pPr>
              <w:jc w:val="left"/>
              <w:rPr>
                <w:rFonts w:ascii="宋体" w:eastAsia="宋体" w:hAnsi="宋体" w:cs="宋体"/>
                <w:color w:val="000000" w:themeColor="text1"/>
                <w:szCs w:val="24"/>
              </w:rPr>
            </w:pPr>
            <w:r>
              <w:rPr>
                <w:rFonts w:ascii="宋体" w:eastAsia="宋体" w:hAnsi="宋体" w:cs="宋体" w:hint="eastAsia"/>
                <w:color w:val="000000" w:themeColor="text1"/>
                <w:szCs w:val="24"/>
              </w:rPr>
              <w:t>提供近三年以来完成的类似项目业绩；每个得2.5分，最高得5分。（提供清晰有效的中标通知书或合同的复印件或扫描件，不提供不得分）</w:t>
            </w:r>
          </w:p>
        </w:tc>
      </w:tr>
    </w:tbl>
    <w:p w:rsidR="00823D13" w:rsidRDefault="006558B4">
      <w:pPr>
        <w:snapToGrid w:val="0"/>
        <w:spacing w:line="480" w:lineRule="exact"/>
        <w:ind w:firstLine="570"/>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w:t>
      </w:r>
      <w:r>
        <w:rPr>
          <w:rFonts w:ascii="宋体" w:eastAsia="宋体" w:hAnsi="宋体" w:cs="宋体" w:hint="eastAsia"/>
          <w:b/>
          <w:color w:val="000000" w:themeColor="text1"/>
          <w:kern w:val="0"/>
          <w:sz w:val="24"/>
          <w:szCs w:val="24"/>
          <w:lang w:val="zh-CN"/>
        </w:rPr>
        <w:t>四</w:t>
      </w:r>
      <w:r>
        <w:rPr>
          <w:rFonts w:ascii="宋体" w:eastAsia="宋体" w:hAnsi="宋体" w:cs="宋体" w:hint="eastAsia"/>
          <w:b/>
          <w:color w:val="000000" w:themeColor="text1"/>
          <w:kern w:val="0"/>
          <w:sz w:val="24"/>
          <w:szCs w:val="24"/>
        </w:rPr>
        <w:t>）价格分：30</w:t>
      </w:r>
      <w:r>
        <w:rPr>
          <w:rFonts w:ascii="宋体" w:eastAsia="宋体" w:hAnsi="宋体" w:cs="宋体" w:hint="eastAsia"/>
          <w:b/>
          <w:color w:val="000000" w:themeColor="text1"/>
          <w:kern w:val="0"/>
          <w:sz w:val="24"/>
          <w:szCs w:val="24"/>
          <w:lang w:val="zh-CN"/>
        </w:rPr>
        <w:t>分</w:t>
      </w:r>
    </w:p>
    <w:p w:rsidR="00823D13" w:rsidRDefault="006558B4">
      <w:pPr>
        <w:autoSpaceDE w:val="0"/>
        <w:autoSpaceDN w:val="0"/>
        <w:adjustRightInd w:val="0"/>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综合评分法中的价格</w:t>
      </w:r>
      <w:proofErr w:type="gramStart"/>
      <w:r>
        <w:rPr>
          <w:rFonts w:ascii="宋体" w:eastAsia="宋体" w:hAnsi="宋体" w:cs="宋体" w:hint="eastAsia"/>
          <w:color w:val="000000" w:themeColor="text1"/>
          <w:sz w:val="24"/>
          <w:szCs w:val="24"/>
        </w:rPr>
        <w:t>分统一</w:t>
      </w:r>
      <w:proofErr w:type="gramEnd"/>
      <w:r>
        <w:rPr>
          <w:rFonts w:ascii="宋体" w:eastAsia="宋体" w:hAnsi="宋体" w:cs="宋体" w:hint="eastAsia"/>
          <w:color w:val="000000" w:themeColor="text1"/>
          <w:sz w:val="24"/>
          <w:szCs w:val="24"/>
        </w:rPr>
        <w:t>采用低价优先法计算，即满足磋商文件要求且最后报价最低的供应商的价格为磋商基准价，其价格分为满分。其他供应商的价格</w:t>
      </w:r>
      <w:proofErr w:type="gramStart"/>
      <w:r>
        <w:rPr>
          <w:rFonts w:ascii="宋体" w:eastAsia="宋体" w:hAnsi="宋体" w:cs="宋体" w:hint="eastAsia"/>
          <w:color w:val="000000" w:themeColor="text1"/>
          <w:sz w:val="24"/>
          <w:szCs w:val="24"/>
        </w:rPr>
        <w:t>分统一</w:t>
      </w:r>
      <w:proofErr w:type="gramEnd"/>
      <w:r>
        <w:rPr>
          <w:rFonts w:ascii="宋体" w:eastAsia="宋体" w:hAnsi="宋体" w:cs="宋体" w:hint="eastAsia"/>
          <w:color w:val="000000" w:themeColor="text1"/>
          <w:sz w:val="24"/>
          <w:szCs w:val="24"/>
        </w:rPr>
        <w:t>按照下列公式计算：</w:t>
      </w:r>
    </w:p>
    <w:p w:rsidR="00823D13" w:rsidRDefault="006558B4">
      <w:pPr>
        <w:autoSpaceDE w:val="0"/>
        <w:autoSpaceDN w:val="0"/>
        <w:adjustRightInd w:val="0"/>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磋商报价得分=（磋商基准价/最后磋商报价）×</w:t>
      </w:r>
      <w:proofErr w:type="gramStart"/>
      <w:r>
        <w:rPr>
          <w:rFonts w:ascii="宋体" w:eastAsia="宋体" w:hAnsi="宋体" w:cs="宋体" w:hint="eastAsia"/>
          <w:color w:val="000000" w:themeColor="text1"/>
          <w:sz w:val="24"/>
          <w:szCs w:val="24"/>
        </w:rPr>
        <w:t>价格权</w:t>
      </w:r>
      <w:proofErr w:type="gramEnd"/>
      <w:r>
        <w:rPr>
          <w:rFonts w:ascii="宋体" w:eastAsia="宋体" w:hAnsi="宋体" w:cs="宋体" w:hint="eastAsia"/>
          <w:color w:val="000000" w:themeColor="text1"/>
          <w:sz w:val="24"/>
          <w:szCs w:val="24"/>
        </w:rPr>
        <w:t>值×100</w:t>
      </w:r>
    </w:p>
    <w:p w:rsidR="00823D13" w:rsidRDefault="006558B4">
      <w:pPr>
        <w:autoSpaceDE w:val="0"/>
        <w:autoSpaceDN w:val="0"/>
        <w:adjustRightInd w:val="0"/>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项目评审过程中，不得去掉最后报价中的最高报价和最低报价。</w:t>
      </w:r>
    </w:p>
    <w:p w:rsidR="00823D13" w:rsidRDefault="006558B4">
      <w:pPr>
        <w:snapToGrid w:val="0"/>
        <w:spacing w:line="480" w:lineRule="exact"/>
        <w:ind w:firstLine="570"/>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（五）政府采购政策功能落实</w:t>
      </w:r>
    </w:p>
    <w:p w:rsidR="00823D13" w:rsidRDefault="006558B4">
      <w:pPr>
        <w:snapToGrid w:val="0"/>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1、小微型企业价格扣除（本项目标的产品需求明确的所属行业为</w:t>
      </w:r>
      <w:r>
        <w:rPr>
          <w:rFonts w:ascii="宋体" w:eastAsia="宋体" w:hAnsi="宋体" w:cs="宋体" w:hint="eastAsia"/>
          <w:bCs/>
          <w:color w:val="000000" w:themeColor="text1"/>
          <w:sz w:val="24"/>
          <w:szCs w:val="24"/>
          <w:u w:val="single"/>
        </w:rPr>
        <w:t xml:space="preserve"> 其他未列明行业 </w:t>
      </w:r>
      <w:r>
        <w:rPr>
          <w:rFonts w:ascii="宋体" w:eastAsia="宋体" w:hAnsi="宋体" w:cs="宋体" w:hint="eastAsia"/>
          <w:color w:val="000000" w:themeColor="text1"/>
          <w:sz w:val="24"/>
          <w:szCs w:val="24"/>
        </w:rPr>
        <w:t>）</w:t>
      </w:r>
    </w:p>
    <w:p w:rsidR="00823D13" w:rsidRDefault="006558B4">
      <w:pPr>
        <w:snapToGrid w:val="0"/>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（1）本项目对小型和微型企业产品给予</w:t>
      </w:r>
      <w:r>
        <w:rPr>
          <w:rFonts w:ascii="宋体" w:eastAsia="宋体" w:hAnsi="宋体" w:cs="宋体" w:hint="eastAsia"/>
          <w:bCs/>
          <w:color w:val="000000" w:themeColor="text1"/>
          <w:sz w:val="24"/>
          <w:szCs w:val="24"/>
          <w:u w:val="single"/>
        </w:rPr>
        <w:t xml:space="preserve">  10 </w:t>
      </w:r>
      <w:r>
        <w:rPr>
          <w:rFonts w:ascii="宋体" w:eastAsia="宋体" w:hAnsi="宋体" w:cs="宋体" w:hint="eastAsia"/>
          <w:bCs/>
          <w:color w:val="000000" w:themeColor="text1"/>
          <w:sz w:val="24"/>
          <w:szCs w:val="24"/>
        </w:rPr>
        <w:t>%的扣除价格，用扣除后的价格参与评审。</w:t>
      </w:r>
    </w:p>
    <w:p w:rsidR="00823D13" w:rsidRDefault="006558B4">
      <w:pPr>
        <w:snapToGrid w:val="0"/>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（2）供应商需按照采购文件的要求提供相应的《中小企业声明函》。</w:t>
      </w:r>
    </w:p>
    <w:p w:rsidR="00823D13" w:rsidRDefault="006558B4">
      <w:pPr>
        <w:snapToGrid w:val="0"/>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（3）企业标准请参照《关于印发中小企业划型标准规定的通知》（工信部联企业[2011]300号）文件规定自行填写。</w:t>
      </w:r>
    </w:p>
    <w:p w:rsidR="00823D13" w:rsidRDefault="006558B4">
      <w:pPr>
        <w:snapToGrid w:val="0"/>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2、残疾人福利单位价格扣除</w:t>
      </w:r>
    </w:p>
    <w:p w:rsidR="00823D13" w:rsidRDefault="006558B4">
      <w:pPr>
        <w:snapToGrid w:val="0"/>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（1）本项目对残疾人福利性单位视同小型、微型企业，给予  10</w:t>
      </w:r>
      <w:r>
        <w:rPr>
          <w:rFonts w:ascii="宋体" w:eastAsia="宋体" w:hAnsi="宋体" w:cs="宋体" w:hint="eastAsia"/>
          <w:bCs/>
          <w:color w:val="000000" w:themeColor="text1"/>
          <w:sz w:val="24"/>
          <w:szCs w:val="24"/>
          <w:u w:val="single"/>
        </w:rPr>
        <w:t xml:space="preserve"> </w:t>
      </w:r>
      <w:r>
        <w:rPr>
          <w:rFonts w:ascii="宋体" w:eastAsia="宋体" w:hAnsi="宋体" w:cs="宋体" w:hint="eastAsia"/>
          <w:bCs/>
          <w:color w:val="000000" w:themeColor="text1"/>
          <w:sz w:val="24"/>
          <w:szCs w:val="24"/>
        </w:rPr>
        <w:t>%的价格扣除，用扣除后的价格参与评审。</w:t>
      </w:r>
    </w:p>
    <w:p w:rsidR="00823D13" w:rsidRDefault="006558B4">
      <w:pPr>
        <w:snapToGrid w:val="0"/>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（2）残疾人福利单位需按照采购文件的要求提供《残疾人福利性单位声明函》。</w:t>
      </w:r>
    </w:p>
    <w:p w:rsidR="00823D13" w:rsidRDefault="006558B4">
      <w:pPr>
        <w:snapToGrid w:val="0"/>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（3）残疾人福利单位标准请参照《关于促进残疾人就业政府采购政策的通知》（财库〔2017〕141号）。</w:t>
      </w:r>
    </w:p>
    <w:p w:rsidR="00823D13" w:rsidRDefault="006558B4">
      <w:pPr>
        <w:snapToGrid w:val="0"/>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3、监狱和戒毒企业价格扣除</w:t>
      </w:r>
    </w:p>
    <w:p w:rsidR="00823D13" w:rsidRDefault="006558B4">
      <w:pPr>
        <w:snapToGrid w:val="0"/>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（1）本项目对监狱和戒毒企业（简称监狱企业）视同小型、微型企业，给予</w:t>
      </w:r>
      <w:r>
        <w:rPr>
          <w:rFonts w:ascii="宋体" w:eastAsia="宋体" w:hAnsi="宋体" w:cs="宋体" w:hint="eastAsia"/>
          <w:bCs/>
          <w:color w:val="000000" w:themeColor="text1"/>
          <w:sz w:val="24"/>
          <w:szCs w:val="24"/>
          <w:u w:val="single"/>
        </w:rPr>
        <w:t xml:space="preserve">  10  </w:t>
      </w:r>
      <w:r>
        <w:rPr>
          <w:rFonts w:ascii="宋体" w:eastAsia="宋体" w:hAnsi="宋体" w:cs="宋体" w:hint="eastAsia"/>
          <w:bCs/>
          <w:color w:val="000000" w:themeColor="text1"/>
          <w:sz w:val="24"/>
          <w:szCs w:val="24"/>
        </w:rPr>
        <w:t>%</w:t>
      </w:r>
      <w:r>
        <w:rPr>
          <w:rFonts w:ascii="宋体" w:eastAsia="宋体" w:hAnsi="宋体" w:cs="宋体" w:hint="eastAsia"/>
          <w:bCs/>
          <w:color w:val="000000" w:themeColor="text1"/>
          <w:sz w:val="24"/>
          <w:szCs w:val="24"/>
        </w:rPr>
        <w:lastRenderedPageBreak/>
        <w:t>的价格扣除，用扣除后的价格参与评审。</w:t>
      </w:r>
    </w:p>
    <w:p w:rsidR="00823D13" w:rsidRDefault="006558B4">
      <w:pPr>
        <w:snapToGrid w:val="0"/>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（2）监狱企业参加政府采购活动时，需提供由省级以上监狱管理局、戒毒管理局(含新疆生产建设兵团)出具的属于监狱企业的证明文件。供应商如不提供上述证明文件，价格将不做相应扣除。</w:t>
      </w:r>
    </w:p>
    <w:p w:rsidR="00823D13" w:rsidRDefault="006558B4">
      <w:pPr>
        <w:snapToGrid w:val="0"/>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（3）监狱企业标准请参照《关于政府采购支持监狱企业发展有关问题的通知》（财库[2014]68号）。</w:t>
      </w:r>
    </w:p>
    <w:p w:rsidR="00823D13" w:rsidRDefault="006558B4">
      <w:pPr>
        <w:snapToGrid w:val="0"/>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4、残疾人福利单位、监狱企业属于小型、微型企业的，不重复享受政策。</w:t>
      </w:r>
    </w:p>
    <w:p w:rsidR="00823D13" w:rsidRDefault="006558B4">
      <w:pPr>
        <w:snapToGrid w:val="0"/>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5、</w:t>
      </w:r>
      <w:r w:rsidRPr="006558B4">
        <w:rPr>
          <w:rFonts w:ascii="宋体" w:eastAsia="宋体" w:hAnsi="宋体" w:cs="宋体" w:hint="eastAsia"/>
          <w:bCs/>
          <w:color w:val="000000" w:themeColor="text1"/>
          <w:sz w:val="24"/>
          <w:szCs w:val="24"/>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对联合体或者大中型企业的报价给予  4 %的扣除，用扣除后的价格参与评审。</w:t>
      </w:r>
      <w:r>
        <w:rPr>
          <w:rFonts w:ascii="宋体" w:eastAsia="宋体" w:hAnsi="宋体" w:cs="宋体" w:hint="eastAsia"/>
          <w:bCs/>
          <w:color w:val="000000" w:themeColor="text1"/>
          <w:sz w:val="24"/>
          <w:szCs w:val="24"/>
        </w:rPr>
        <w:t xml:space="preserve"> </w:t>
      </w:r>
    </w:p>
    <w:p w:rsidR="00823D13" w:rsidRDefault="006558B4">
      <w:pPr>
        <w:snapToGrid w:val="0"/>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6、联合体各方均为小型、微型企业（残疾人福利单位、监狱企业）的，联合体享受6%价格扣除，用扣除后的价格参与评审。</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bCs/>
          <w:color w:val="000000" w:themeColor="text1"/>
          <w:sz w:val="24"/>
          <w:szCs w:val="24"/>
        </w:rPr>
        <w:t>7、</w:t>
      </w:r>
      <w:r>
        <w:rPr>
          <w:rFonts w:ascii="宋体" w:eastAsia="宋体" w:hAnsi="宋体" w:cs="宋体" w:hint="eastAsia"/>
          <w:color w:val="000000" w:themeColor="text1"/>
          <w:sz w:val="24"/>
          <w:szCs w:val="24"/>
        </w:rPr>
        <w:t>专门面向中小企业采购的项目或者采购包，不再执行价格评审优惠的扶持政策。</w:t>
      </w:r>
    </w:p>
    <w:p w:rsidR="00823D13" w:rsidRDefault="006558B4">
      <w:pPr>
        <w:snapToGrid w:val="0"/>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8、根据《江苏省政府采购信用管理暂行办法》的规定，对有失信行为的供应商将根据信用评价结果按规定予以扣分或价格加成。</w:t>
      </w:r>
    </w:p>
    <w:p w:rsidR="00823D13" w:rsidRDefault="006558B4">
      <w:pPr>
        <w:snapToGrid w:val="0"/>
        <w:spacing w:line="480" w:lineRule="exact"/>
        <w:ind w:firstLine="570"/>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（六）成交供应商的确定</w:t>
      </w:r>
    </w:p>
    <w:p w:rsidR="00823D13" w:rsidRDefault="006558B4">
      <w:pPr>
        <w:snapToGrid w:val="0"/>
        <w:spacing w:line="480" w:lineRule="exact"/>
        <w:ind w:firstLine="57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rsidR="00823D13" w:rsidRDefault="006558B4">
      <w:pPr>
        <w:snapToGrid w:val="0"/>
        <w:spacing w:line="480" w:lineRule="exact"/>
        <w:ind w:firstLine="57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w:t>
      </w:r>
      <w:proofErr w:type="gramStart"/>
      <w:r>
        <w:rPr>
          <w:rFonts w:ascii="宋体" w:eastAsia="宋体" w:hAnsi="宋体" w:cs="宋体" w:hint="eastAsia"/>
          <w:bCs/>
          <w:color w:val="000000" w:themeColor="text1"/>
          <w:sz w:val="24"/>
          <w:szCs w:val="24"/>
        </w:rPr>
        <w:t>请成交</w:t>
      </w:r>
      <w:proofErr w:type="gramEnd"/>
      <w:r>
        <w:rPr>
          <w:rFonts w:ascii="宋体" w:eastAsia="宋体" w:hAnsi="宋体" w:cs="宋体" w:hint="eastAsia"/>
          <w:bCs/>
          <w:color w:val="000000" w:themeColor="text1"/>
          <w:sz w:val="24"/>
          <w:szCs w:val="24"/>
        </w:rPr>
        <w:t>候选人予以澄清，明显过错或不能澄清的，经超半数以上评委认定，有权取消供应</w:t>
      </w:r>
      <w:proofErr w:type="gramStart"/>
      <w:r>
        <w:rPr>
          <w:rFonts w:ascii="宋体" w:eastAsia="宋体" w:hAnsi="宋体" w:cs="宋体" w:hint="eastAsia"/>
          <w:bCs/>
          <w:color w:val="000000" w:themeColor="text1"/>
          <w:sz w:val="24"/>
          <w:szCs w:val="24"/>
        </w:rPr>
        <w:t>商成交</w:t>
      </w:r>
      <w:proofErr w:type="gramEnd"/>
      <w:r>
        <w:rPr>
          <w:rFonts w:ascii="宋体" w:eastAsia="宋体" w:hAnsi="宋体" w:cs="宋体" w:hint="eastAsia"/>
          <w:bCs/>
          <w:color w:val="000000" w:themeColor="text1"/>
          <w:sz w:val="24"/>
          <w:szCs w:val="24"/>
        </w:rPr>
        <w:t>候选人资格。</w:t>
      </w:r>
    </w:p>
    <w:p w:rsidR="00823D13" w:rsidRDefault="006558B4">
      <w:pPr>
        <w:adjustRightInd w:val="0"/>
        <w:snapToGrid w:val="0"/>
        <w:spacing w:line="500" w:lineRule="exact"/>
        <w:ind w:firstLine="57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磋商小组汇总各评委评分后，按照得分从高到低的顺序推荐三名成交候选人，</w:t>
      </w:r>
      <w:r>
        <w:rPr>
          <w:rFonts w:ascii="宋体" w:eastAsia="宋体" w:hAnsi="宋体" w:cs="宋体" w:hint="eastAsia"/>
          <w:bCs/>
          <w:color w:val="000000" w:themeColor="text1"/>
          <w:sz w:val="24"/>
          <w:szCs w:val="24"/>
        </w:rPr>
        <w:lastRenderedPageBreak/>
        <w:t>并编写评审报告。</w:t>
      </w:r>
    </w:p>
    <w:p w:rsidR="00823D13" w:rsidRDefault="006558B4">
      <w:pPr>
        <w:adjustRightInd w:val="0"/>
        <w:snapToGrid w:val="0"/>
        <w:spacing w:line="500" w:lineRule="exact"/>
        <w:ind w:firstLine="570"/>
        <w:rPr>
          <w:rFonts w:ascii="宋体" w:eastAsia="宋体" w:hAnsi="宋体" w:cs="宋体"/>
          <w:bCs/>
          <w:color w:val="000000" w:themeColor="text1"/>
          <w:sz w:val="24"/>
          <w:szCs w:val="24"/>
        </w:rPr>
      </w:pPr>
      <w:r>
        <w:rPr>
          <w:rFonts w:ascii="宋体" w:eastAsia="宋体" w:hAnsi="宋体" w:cs="宋体" w:hint="eastAsia"/>
          <w:b/>
          <w:color w:val="000000" w:themeColor="text1"/>
          <w:sz w:val="24"/>
          <w:szCs w:val="24"/>
        </w:rPr>
        <w:t>采购人委托磋商小组</w:t>
      </w:r>
      <w:r>
        <w:rPr>
          <w:rFonts w:ascii="宋体" w:eastAsia="宋体" w:hAnsi="宋体" w:cs="宋体" w:hint="eastAsia"/>
          <w:bCs/>
          <w:color w:val="000000" w:themeColor="text1"/>
          <w:sz w:val="24"/>
          <w:szCs w:val="24"/>
        </w:rPr>
        <w:t>直接确定排名第一的成交候选人为成交供应商。成交候选人并列的，由采购人或者采购人委托磋商小组按照现场抽签方式确定成交人。</w:t>
      </w:r>
    </w:p>
    <w:p w:rsidR="00823D13" w:rsidRDefault="006558B4">
      <w:pPr>
        <w:snapToGrid w:val="0"/>
        <w:spacing w:line="480" w:lineRule="exact"/>
        <w:ind w:firstLine="570"/>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（七）采购代理机构宣布评审结果。</w:t>
      </w:r>
    </w:p>
    <w:p w:rsidR="00823D13" w:rsidRDefault="006558B4">
      <w:pPr>
        <w:snapToGrid w:val="0"/>
        <w:spacing w:line="480" w:lineRule="exact"/>
        <w:ind w:firstLine="570"/>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（八）公告成交结果</w:t>
      </w:r>
    </w:p>
    <w:p w:rsidR="00823D13" w:rsidRDefault="006558B4">
      <w:pPr>
        <w:adjustRightInd w:val="0"/>
        <w:snapToGrid w:val="0"/>
        <w:spacing w:line="500" w:lineRule="exact"/>
        <w:ind w:firstLine="570"/>
        <w:rPr>
          <w:rFonts w:ascii="宋体" w:eastAsia="宋体" w:hAnsi="宋体" w:cs="宋体"/>
          <w:color w:val="000000" w:themeColor="text1"/>
          <w:sz w:val="28"/>
          <w:szCs w:val="28"/>
        </w:rPr>
      </w:pPr>
      <w:r>
        <w:rPr>
          <w:rFonts w:ascii="宋体" w:eastAsia="宋体" w:hAnsi="宋体" w:cs="宋体" w:hint="eastAsia"/>
          <w:bCs/>
          <w:color w:val="000000" w:themeColor="text1"/>
          <w:sz w:val="24"/>
          <w:szCs w:val="24"/>
        </w:rPr>
        <w:t>自确定成交供应商之日起2个工作日内，在</w:t>
      </w:r>
      <w:r>
        <w:rPr>
          <w:rFonts w:ascii="宋体" w:eastAsia="宋体" w:hAnsi="宋体" w:cs="宋体" w:hint="eastAsia"/>
          <w:color w:val="000000" w:themeColor="text1"/>
          <w:sz w:val="24"/>
          <w:szCs w:val="24"/>
        </w:rPr>
        <w:t xml:space="preserve">南通市崇川区人民政府网-政府采购与工程招标栏 </w:t>
      </w:r>
      <w:r>
        <w:rPr>
          <w:rFonts w:ascii="宋体" w:eastAsia="宋体" w:hAnsi="宋体" w:cs="宋体" w:hint="eastAsia"/>
          <w:bCs/>
          <w:color w:val="000000" w:themeColor="text1"/>
          <w:sz w:val="24"/>
          <w:szCs w:val="24"/>
        </w:rPr>
        <w:t>公告成交结果，公告期限为1个工作日。</w:t>
      </w:r>
    </w:p>
    <w:p w:rsidR="00823D13" w:rsidRDefault="006558B4">
      <w:pPr>
        <w:snapToGrid w:val="0"/>
        <w:spacing w:line="480" w:lineRule="exact"/>
        <w:ind w:firstLine="570"/>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（九）发放成交通知书</w:t>
      </w:r>
    </w:p>
    <w:p w:rsidR="00823D13" w:rsidRDefault="006558B4">
      <w:pPr>
        <w:snapToGrid w:val="0"/>
        <w:spacing w:line="480" w:lineRule="exact"/>
        <w:ind w:firstLineChars="200" w:firstLine="480"/>
        <w:contextualSpacing/>
        <w:rPr>
          <w:rFonts w:ascii="宋体" w:eastAsia="宋体" w:hAnsi="宋体" w:cs="宋体"/>
          <w:color w:val="000000" w:themeColor="text1"/>
          <w:sz w:val="24"/>
          <w:szCs w:val="24"/>
          <w:u w:val="single"/>
        </w:rPr>
      </w:pPr>
      <w:r>
        <w:rPr>
          <w:rFonts w:ascii="宋体" w:eastAsia="宋体" w:hAnsi="宋体" w:cs="宋体" w:hint="eastAsia"/>
          <w:color w:val="000000" w:themeColor="text1"/>
          <w:sz w:val="24"/>
          <w:szCs w:val="24"/>
        </w:rPr>
        <w:t>成交通知书发放条件和途径，成交结果公告公示期结束后，供应商可至代理单位领取成交通知书。领取地址：</w:t>
      </w:r>
      <w:r>
        <w:rPr>
          <w:rFonts w:ascii="宋体" w:eastAsia="宋体" w:hAnsi="宋体" w:cs="宋体" w:hint="eastAsia"/>
          <w:color w:val="000000" w:themeColor="text1"/>
          <w:sz w:val="24"/>
          <w:szCs w:val="24"/>
          <w:u w:val="single"/>
        </w:rPr>
        <w:t xml:space="preserve">南通市崇川区恒隆国际A座801室 </w:t>
      </w:r>
      <w:r>
        <w:rPr>
          <w:rFonts w:ascii="宋体" w:eastAsia="宋体" w:hAnsi="宋体" w:cs="宋体" w:hint="eastAsia"/>
          <w:color w:val="000000" w:themeColor="text1"/>
          <w:sz w:val="24"/>
          <w:szCs w:val="24"/>
        </w:rPr>
        <w:t>，电话：</w:t>
      </w:r>
      <w:r>
        <w:rPr>
          <w:rFonts w:ascii="宋体" w:eastAsia="宋体" w:hAnsi="宋体" w:cs="宋体" w:hint="eastAsia"/>
          <w:color w:val="000000" w:themeColor="text1"/>
          <w:sz w:val="24"/>
          <w:szCs w:val="24"/>
          <w:u w:val="single"/>
        </w:rPr>
        <w:t xml:space="preserve"> 13815216439。</w:t>
      </w:r>
    </w:p>
    <w:p w:rsidR="00823D13" w:rsidRDefault="006558B4">
      <w:pPr>
        <w:adjustRightInd w:val="0"/>
        <w:snapToGrid w:val="0"/>
        <w:spacing w:line="500" w:lineRule="exact"/>
        <w:ind w:firstLine="57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成交通知书发出后，采购人不得违法改变成交结果，成交</w:t>
      </w:r>
      <w:proofErr w:type="gramStart"/>
      <w:r>
        <w:rPr>
          <w:rFonts w:ascii="宋体" w:eastAsia="宋体" w:hAnsi="宋体" w:cs="宋体" w:hint="eastAsia"/>
          <w:bCs/>
          <w:color w:val="000000" w:themeColor="text1"/>
          <w:sz w:val="24"/>
          <w:szCs w:val="24"/>
        </w:rPr>
        <w:t>供应商无正当</w:t>
      </w:r>
      <w:proofErr w:type="gramEnd"/>
      <w:r>
        <w:rPr>
          <w:rFonts w:ascii="宋体" w:eastAsia="宋体" w:hAnsi="宋体" w:cs="宋体" w:hint="eastAsia"/>
          <w:bCs/>
          <w:color w:val="000000" w:themeColor="text1"/>
          <w:sz w:val="24"/>
          <w:szCs w:val="24"/>
        </w:rPr>
        <w:t>理由不得放弃成交。</w:t>
      </w:r>
    </w:p>
    <w:p w:rsidR="00823D13" w:rsidRDefault="006558B4">
      <w:pPr>
        <w:snapToGrid w:val="0"/>
        <w:spacing w:line="480" w:lineRule="exact"/>
        <w:ind w:firstLine="570"/>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八、其他注意事项</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1、在磋商响应、评审时间，供应商不得向磋商小组询问情况，不得进行旨在影响评审结果的活动。</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2、磋商小组不得向供应</w:t>
      </w:r>
      <w:proofErr w:type="gramStart"/>
      <w:r>
        <w:rPr>
          <w:rFonts w:ascii="宋体" w:eastAsia="宋体" w:hAnsi="宋体" w:cs="宋体" w:hint="eastAsia"/>
          <w:color w:val="000000" w:themeColor="text1"/>
          <w:sz w:val="24"/>
          <w:szCs w:val="24"/>
        </w:rPr>
        <w:t>商解释</w:t>
      </w:r>
      <w:proofErr w:type="gramEnd"/>
      <w:r>
        <w:rPr>
          <w:rFonts w:ascii="宋体" w:eastAsia="宋体" w:hAnsi="宋体" w:cs="宋体" w:hint="eastAsia"/>
          <w:color w:val="000000" w:themeColor="text1"/>
          <w:sz w:val="24"/>
          <w:szCs w:val="24"/>
        </w:rPr>
        <w:t>落标原因。</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3、在磋商响应、评审过程中，如果供应商联合故意抬高报价或出现其他不正当行为，采购人有权中止磋商或评审。</w:t>
      </w:r>
    </w:p>
    <w:p w:rsidR="00823D13" w:rsidRDefault="006558B4">
      <w:pPr>
        <w:snapToGrid w:val="0"/>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4、凡在磋商响应、评审过程中，已提示是否异议的事项，供应商当时没有提出异议的，事后不得针对上述事项提出质疑。</w:t>
      </w:r>
    </w:p>
    <w:p w:rsidR="00823D13" w:rsidRDefault="00823D13">
      <w:pPr>
        <w:snapToGrid w:val="0"/>
        <w:spacing w:line="480" w:lineRule="exact"/>
        <w:ind w:firstLine="570"/>
        <w:rPr>
          <w:rFonts w:ascii="宋体" w:eastAsia="宋体" w:hAnsi="宋体" w:cs="宋体"/>
          <w:color w:val="000000" w:themeColor="text1"/>
          <w:sz w:val="24"/>
          <w:szCs w:val="24"/>
          <w:highlight w:val="yellow"/>
        </w:rPr>
      </w:pPr>
    </w:p>
    <w:p w:rsidR="00823D13" w:rsidRDefault="00823D13">
      <w:pPr>
        <w:snapToGrid w:val="0"/>
        <w:spacing w:line="300" w:lineRule="auto"/>
        <w:jc w:val="center"/>
        <w:outlineLvl w:val="0"/>
        <w:rPr>
          <w:rFonts w:ascii="宋体" w:eastAsia="宋体" w:hAnsi="宋体" w:cs="宋体"/>
          <w:b/>
          <w:color w:val="000000" w:themeColor="text1"/>
          <w:sz w:val="36"/>
          <w:szCs w:val="36"/>
        </w:rPr>
        <w:sectPr w:rsidR="00823D13">
          <w:footerReference w:type="default" r:id="rId11"/>
          <w:pgSz w:w="11907" w:h="16839"/>
          <w:pgMar w:top="1418" w:right="1588" w:bottom="1418" w:left="1588" w:header="851" w:footer="851" w:gutter="0"/>
          <w:cols w:space="720"/>
          <w:docGrid w:linePitch="286"/>
        </w:sectPr>
      </w:pPr>
    </w:p>
    <w:p w:rsidR="00823D13" w:rsidRDefault="006558B4">
      <w:pPr>
        <w:snapToGrid w:val="0"/>
        <w:spacing w:line="300" w:lineRule="auto"/>
        <w:jc w:val="center"/>
        <w:outlineLvl w:val="0"/>
        <w:rPr>
          <w:rFonts w:ascii="宋体" w:eastAsia="宋体" w:hAnsi="宋体" w:cs="宋体"/>
          <w:b/>
          <w:color w:val="000000" w:themeColor="text1"/>
          <w:sz w:val="36"/>
          <w:szCs w:val="36"/>
        </w:rPr>
      </w:pPr>
      <w:r>
        <w:rPr>
          <w:rFonts w:ascii="宋体" w:eastAsia="宋体" w:hAnsi="宋体" w:cs="宋体" w:hint="eastAsia"/>
          <w:b/>
          <w:color w:val="000000" w:themeColor="text1"/>
          <w:sz w:val="36"/>
          <w:szCs w:val="36"/>
        </w:rPr>
        <w:lastRenderedPageBreak/>
        <w:t>第五部分  合同签订与验收付款</w:t>
      </w:r>
    </w:p>
    <w:p w:rsidR="00823D13" w:rsidRDefault="006558B4">
      <w:pPr>
        <w:snapToGrid w:val="0"/>
        <w:spacing w:line="480" w:lineRule="exact"/>
        <w:ind w:firstLineChars="200" w:firstLine="480"/>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一、</w:t>
      </w:r>
      <w:r>
        <w:rPr>
          <w:rFonts w:ascii="宋体" w:eastAsia="宋体" w:hAnsi="宋体" w:cs="宋体" w:hint="eastAsia"/>
          <w:b/>
          <w:bCs/>
          <w:color w:val="000000" w:themeColor="text1"/>
          <w:sz w:val="24"/>
          <w:szCs w:val="24"/>
          <w:lang w:val="zh-CN"/>
        </w:rPr>
        <w:t>成交供应商和采购单位</w:t>
      </w:r>
      <w:r>
        <w:rPr>
          <w:rFonts w:ascii="宋体" w:eastAsia="宋体" w:hAnsi="宋体" w:cs="宋体" w:hint="eastAsia"/>
          <w:b/>
          <w:bCs/>
          <w:color w:val="000000" w:themeColor="text1"/>
          <w:sz w:val="24"/>
          <w:szCs w:val="24"/>
        </w:rPr>
        <w:t>需在</w:t>
      </w:r>
      <w:r>
        <w:rPr>
          <w:rFonts w:ascii="宋体" w:eastAsia="宋体" w:hAnsi="宋体" w:cs="宋体" w:hint="eastAsia"/>
          <w:b/>
          <w:bCs/>
          <w:color w:val="000000" w:themeColor="text1"/>
          <w:sz w:val="24"/>
          <w:szCs w:val="24"/>
          <w:lang w:val="zh-CN"/>
        </w:rPr>
        <w:t>《成交通知书》</w:t>
      </w:r>
      <w:r>
        <w:rPr>
          <w:rFonts w:ascii="宋体" w:eastAsia="宋体" w:hAnsi="宋体" w:cs="宋体" w:hint="eastAsia"/>
          <w:b/>
          <w:bCs/>
          <w:color w:val="000000" w:themeColor="text1"/>
          <w:sz w:val="24"/>
          <w:szCs w:val="24"/>
        </w:rPr>
        <w:t>发出之日起15日内签订合同</w:t>
      </w:r>
      <w:r>
        <w:rPr>
          <w:rFonts w:ascii="宋体" w:eastAsia="宋体" w:hAnsi="宋体" w:cs="宋体" w:hint="eastAsia"/>
          <w:b/>
          <w:bCs/>
          <w:color w:val="000000" w:themeColor="text1"/>
          <w:sz w:val="24"/>
          <w:szCs w:val="24"/>
          <w:lang w:val="zh-CN"/>
        </w:rPr>
        <w:t>。</w:t>
      </w:r>
      <w:r>
        <w:rPr>
          <w:rFonts w:ascii="宋体" w:eastAsia="宋体" w:hAnsi="宋体" w:cs="宋体" w:hint="eastAsia"/>
          <w:color w:val="000000" w:themeColor="text1"/>
          <w:sz w:val="24"/>
          <w:szCs w:val="24"/>
          <w:lang w:val="zh-CN"/>
        </w:rPr>
        <w:t>合同签订后成交</w:t>
      </w:r>
      <w:proofErr w:type="gramStart"/>
      <w:r>
        <w:rPr>
          <w:rFonts w:ascii="宋体" w:eastAsia="宋体" w:hAnsi="宋体" w:cs="宋体" w:hint="eastAsia"/>
          <w:color w:val="000000" w:themeColor="text1"/>
          <w:sz w:val="24"/>
          <w:szCs w:val="24"/>
          <w:lang w:val="zh-CN"/>
        </w:rPr>
        <w:t>供应商方可</w:t>
      </w:r>
      <w:proofErr w:type="gramEnd"/>
      <w:r>
        <w:rPr>
          <w:rFonts w:ascii="宋体" w:eastAsia="宋体" w:hAnsi="宋体" w:cs="宋体" w:hint="eastAsia"/>
          <w:color w:val="000000" w:themeColor="text1"/>
          <w:sz w:val="24"/>
          <w:szCs w:val="24"/>
          <w:lang w:val="zh-CN"/>
        </w:rPr>
        <w:t>履约，否则引起的一切后果</w:t>
      </w:r>
      <w:proofErr w:type="gramStart"/>
      <w:r>
        <w:rPr>
          <w:rFonts w:ascii="宋体" w:eastAsia="宋体" w:hAnsi="宋体" w:cs="宋体" w:hint="eastAsia"/>
          <w:color w:val="000000" w:themeColor="text1"/>
          <w:sz w:val="24"/>
          <w:szCs w:val="24"/>
          <w:lang w:val="zh-CN"/>
        </w:rPr>
        <w:t>由成交人</w:t>
      </w:r>
      <w:proofErr w:type="gramEnd"/>
      <w:r>
        <w:rPr>
          <w:rFonts w:ascii="宋体" w:eastAsia="宋体" w:hAnsi="宋体" w:cs="宋体" w:hint="eastAsia"/>
          <w:color w:val="000000" w:themeColor="text1"/>
          <w:sz w:val="24"/>
          <w:szCs w:val="24"/>
          <w:lang w:val="zh-CN"/>
        </w:rPr>
        <w:t>自行承担。</w:t>
      </w:r>
      <w:r>
        <w:rPr>
          <w:rFonts w:ascii="宋体" w:eastAsia="宋体" w:hAnsi="宋体" w:cs="宋体" w:hint="eastAsia"/>
          <w:bCs/>
          <w:color w:val="000000" w:themeColor="text1"/>
          <w:sz w:val="24"/>
          <w:szCs w:val="24"/>
        </w:rPr>
        <w:t>纸质合同一式</w:t>
      </w:r>
      <w:r>
        <w:rPr>
          <w:rFonts w:ascii="宋体" w:eastAsia="宋体" w:hAnsi="宋体" w:cs="宋体" w:hint="eastAsia"/>
          <w:bCs/>
          <w:color w:val="000000" w:themeColor="text1"/>
          <w:sz w:val="24"/>
          <w:szCs w:val="24"/>
          <w:u w:val="single"/>
        </w:rPr>
        <w:t>肆</w:t>
      </w:r>
      <w:r>
        <w:rPr>
          <w:rFonts w:ascii="宋体" w:eastAsia="宋体" w:hAnsi="宋体" w:cs="宋体" w:hint="eastAsia"/>
          <w:bCs/>
          <w:color w:val="000000" w:themeColor="text1"/>
          <w:sz w:val="24"/>
          <w:szCs w:val="24"/>
        </w:rPr>
        <w:t>份，采购人、供应商各</w:t>
      </w:r>
      <w:r>
        <w:rPr>
          <w:rFonts w:ascii="宋体" w:eastAsia="宋体" w:hAnsi="宋体" w:cs="宋体" w:hint="eastAsia"/>
          <w:bCs/>
          <w:color w:val="000000" w:themeColor="text1"/>
          <w:sz w:val="24"/>
          <w:szCs w:val="24"/>
          <w:u w:val="single"/>
        </w:rPr>
        <w:t xml:space="preserve">  </w:t>
      </w:r>
      <w:proofErr w:type="gramStart"/>
      <w:r>
        <w:rPr>
          <w:rFonts w:ascii="宋体" w:eastAsia="宋体" w:hAnsi="宋体" w:cs="宋体" w:hint="eastAsia"/>
          <w:bCs/>
          <w:color w:val="000000" w:themeColor="text1"/>
          <w:sz w:val="24"/>
          <w:szCs w:val="24"/>
          <w:u w:val="single"/>
        </w:rPr>
        <w:t>贰</w:t>
      </w:r>
      <w:proofErr w:type="gramEnd"/>
      <w:r>
        <w:rPr>
          <w:rFonts w:ascii="宋体" w:eastAsia="宋体" w:hAnsi="宋体" w:cs="宋体" w:hint="eastAsia"/>
          <w:bCs/>
          <w:color w:val="000000" w:themeColor="text1"/>
          <w:sz w:val="24"/>
          <w:szCs w:val="24"/>
          <w:u w:val="single"/>
        </w:rPr>
        <w:t xml:space="preserve">  </w:t>
      </w:r>
      <w:r>
        <w:rPr>
          <w:rFonts w:ascii="宋体" w:eastAsia="宋体" w:hAnsi="宋体" w:cs="宋体" w:hint="eastAsia"/>
          <w:bCs/>
          <w:color w:val="000000" w:themeColor="text1"/>
          <w:sz w:val="24"/>
          <w:szCs w:val="24"/>
        </w:rPr>
        <w:t>份</w:t>
      </w:r>
      <w:r>
        <w:rPr>
          <w:rFonts w:ascii="宋体" w:eastAsia="宋体" w:hAnsi="宋体" w:cs="宋体" w:hint="eastAsia"/>
          <w:b/>
          <w:bCs/>
          <w:color w:val="000000" w:themeColor="text1"/>
          <w:sz w:val="24"/>
          <w:szCs w:val="24"/>
          <w:lang w:val="zh-CN"/>
        </w:rPr>
        <w:t>。</w:t>
      </w:r>
      <w:r>
        <w:rPr>
          <w:rFonts w:ascii="宋体" w:eastAsia="宋体" w:hAnsi="宋体" w:cs="宋体" w:hint="eastAsia"/>
          <w:color w:val="000000" w:themeColor="text1"/>
          <w:sz w:val="24"/>
          <w:szCs w:val="24"/>
          <w:lang w:val="zh-CN"/>
        </w:rPr>
        <w:t>所签合同不得对采购文件作实质性修改。采购单位不得向成交供应商提出不合理的要求作为签订合同的条件，不得与成交供应商私下订立背离采购文件实质性内容的协议。</w:t>
      </w:r>
    </w:p>
    <w:p w:rsidR="00823D13" w:rsidRDefault="006558B4">
      <w:pPr>
        <w:snapToGrid w:val="0"/>
        <w:spacing w:line="480" w:lineRule="exact"/>
        <w:ind w:firstLineChars="200" w:firstLine="482"/>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二</w:t>
      </w:r>
      <w:r>
        <w:rPr>
          <w:rFonts w:ascii="宋体" w:eastAsia="宋体" w:hAnsi="宋体" w:cs="宋体" w:hint="eastAsia"/>
          <w:color w:val="000000" w:themeColor="text1"/>
          <w:sz w:val="24"/>
          <w:szCs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rsidR="00823D13" w:rsidRDefault="006558B4">
      <w:pPr>
        <w:snapToGrid w:val="0"/>
        <w:spacing w:line="480" w:lineRule="exact"/>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823D13" w:rsidRDefault="006558B4">
      <w:pPr>
        <w:snapToGrid w:val="0"/>
        <w:spacing w:line="480" w:lineRule="exact"/>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四、成交供应</w:t>
      </w:r>
      <w:proofErr w:type="gramStart"/>
      <w:r>
        <w:rPr>
          <w:rFonts w:ascii="宋体" w:eastAsia="宋体" w:hAnsi="宋体" w:cs="宋体" w:hint="eastAsia"/>
          <w:color w:val="000000" w:themeColor="text1"/>
          <w:sz w:val="24"/>
          <w:szCs w:val="24"/>
        </w:rPr>
        <w:t>商出现</w:t>
      </w:r>
      <w:proofErr w:type="gramEnd"/>
      <w:r>
        <w:rPr>
          <w:rFonts w:ascii="宋体" w:eastAsia="宋体" w:hAnsi="宋体" w:cs="宋体" w:hint="eastAsia"/>
          <w:color w:val="000000" w:themeColor="text1"/>
          <w:sz w:val="24"/>
          <w:szCs w:val="24"/>
        </w:rPr>
        <w:t>违约情形，应当及时纠正或补偿；造成损失的，按合同约定追究违约责任；发现有假冒、伪劣、走私产品、商业贿赂等违法情形的，应由采购人移交工商、质监、公安等行政执法部门依法查处。</w:t>
      </w:r>
    </w:p>
    <w:p w:rsidR="00823D13" w:rsidRDefault="006558B4" w:rsidP="001B1EC2">
      <w:pPr>
        <w:kinsoku w:val="0"/>
        <w:topLinePunct/>
        <w:autoSpaceDE w:val="0"/>
        <w:autoSpaceDN w:val="0"/>
        <w:snapToGrid w:val="0"/>
        <w:spacing w:line="480" w:lineRule="exact"/>
        <w:ind w:right="210" w:firstLineChars="214" w:firstLine="514"/>
        <w:contextualSpacing/>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lang w:val="zh-CN"/>
        </w:rPr>
        <w:t>五、</w:t>
      </w:r>
      <w:r>
        <w:rPr>
          <w:rFonts w:ascii="宋体" w:eastAsia="宋体" w:hAnsi="宋体" w:cs="宋体" w:hint="eastAsia"/>
          <w:b/>
          <w:color w:val="000000" w:themeColor="text1"/>
          <w:sz w:val="24"/>
          <w:szCs w:val="24"/>
        </w:rPr>
        <w:t>不响应付款方式的，视同响应文件无效处理。</w:t>
      </w:r>
      <w:r>
        <w:rPr>
          <w:rFonts w:ascii="宋体" w:eastAsia="宋体" w:hAnsi="宋体" w:cs="宋体" w:hint="eastAsia"/>
          <w:b/>
          <w:color w:val="000000" w:themeColor="text1"/>
          <w:sz w:val="24"/>
          <w:szCs w:val="20"/>
        </w:rPr>
        <w:t>实际付款方式以最终签订采购合同为准。</w:t>
      </w:r>
    </w:p>
    <w:p w:rsidR="00823D13" w:rsidRDefault="006558B4">
      <w:pPr>
        <w:kinsoku w:val="0"/>
        <w:topLinePunct/>
        <w:autoSpaceDE w:val="0"/>
        <w:autoSpaceDN w:val="0"/>
        <w:snapToGrid w:val="0"/>
        <w:spacing w:line="480" w:lineRule="exact"/>
        <w:ind w:right="210" w:firstLineChars="200"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rPr>
        <w:t>款项由采购人按相关财务支付规定办理支付手续。不得故意拖延支付时间。</w:t>
      </w:r>
    </w:p>
    <w:p w:rsidR="00823D13" w:rsidRDefault="006558B4" w:rsidP="001B1EC2">
      <w:pPr>
        <w:kinsoku w:val="0"/>
        <w:topLinePunct/>
        <w:autoSpaceDE w:val="0"/>
        <w:autoSpaceDN w:val="0"/>
        <w:snapToGrid w:val="0"/>
        <w:spacing w:line="480" w:lineRule="exact"/>
        <w:ind w:right="210" w:firstLineChars="214" w:firstLine="514"/>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六、合同主要条款</w:t>
      </w:r>
    </w:p>
    <w:p w:rsidR="00823D13" w:rsidRDefault="00823D13">
      <w:pPr>
        <w:kinsoku w:val="0"/>
        <w:topLinePunct/>
        <w:autoSpaceDE w:val="0"/>
        <w:autoSpaceDN w:val="0"/>
        <w:snapToGrid w:val="0"/>
        <w:spacing w:line="480" w:lineRule="exact"/>
        <w:ind w:right="210" w:firstLineChars="214" w:firstLine="599"/>
        <w:contextualSpacing/>
        <w:rPr>
          <w:rFonts w:ascii="宋体" w:eastAsia="宋体" w:hAnsi="宋体" w:cs="宋体"/>
          <w:color w:val="000000" w:themeColor="text1"/>
          <w:sz w:val="28"/>
          <w:szCs w:val="28"/>
          <w:lang w:val="zh-CN"/>
        </w:rPr>
      </w:pPr>
    </w:p>
    <w:p w:rsidR="00823D13" w:rsidRDefault="006558B4" w:rsidP="001B1EC2">
      <w:pPr>
        <w:tabs>
          <w:tab w:val="left" w:pos="1050"/>
          <w:tab w:val="right" w:leader="dot" w:pos="9402"/>
        </w:tabs>
        <w:spacing w:beforeLines="100" w:before="240" w:line="520" w:lineRule="exact"/>
        <w:jc w:val="center"/>
        <w:rPr>
          <w:rFonts w:ascii="宋体" w:eastAsia="宋体" w:hAnsi="宋体" w:cs="宋体"/>
          <w:b/>
          <w:bCs/>
          <w:color w:val="000000" w:themeColor="text1"/>
          <w:w w:val="80"/>
          <w:sz w:val="36"/>
          <w:szCs w:val="36"/>
        </w:rPr>
      </w:pPr>
      <w:r>
        <w:rPr>
          <w:rFonts w:ascii="宋体" w:eastAsia="宋体" w:hAnsi="宋体" w:cs="宋体" w:hint="eastAsia"/>
          <w:b/>
          <w:bCs/>
          <w:color w:val="000000" w:themeColor="text1"/>
          <w:w w:val="80"/>
          <w:sz w:val="36"/>
          <w:szCs w:val="36"/>
        </w:rPr>
        <w:br w:type="page"/>
      </w:r>
      <w:r>
        <w:rPr>
          <w:rFonts w:ascii="宋体" w:eastAsia="宋体" w:hAnsi="宋体" w:cs="宋体" w:hint="eastAsia"/>
          <w:b/>
          <w:bCs/>
          <w:color w:val="000000" w:themeColor="text1"/>
          <w:w w:val="80"/>
          <w:sz w:val="36"/>
          <w:szCs w:val="36"/>
        </w:rPr>
        <w:lastRenderedPageBreak/>
        <w:t>崇川区政府采购项目合同书</w:t>
      </w:r>
    </w:p>
    <w:p w:rsidR="00823D13" w:rsidRDefault="006558B4">
      <w:pPr>
        <w:spacing w:line="48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采购单位（或称甲方）：</w:t>
      </w:r>
      <w:r>
        <w:rPr>
          <w:rFonts w:ascii="宋体" w:eastAsia="宋体" w:hAnsi="宋体" w:cs="宋体" w:hint="eastAsia"/>
          <w:color w:val="000000" w:themeColor="text1"/>
          <w:sz w:val="24"/>
          <w:szCs w:val="24"/>
          <w:u w:val="single"/>
        </w:rPr>
        <w:t xml:space="preserve">                      </w:t>
      </w:r>
    </w:p>
    <w:p w:rsidR="00823D13" w:rsidRDefault="006558B4">
      <w:pPr>
        <w:spacing w:line="480" w:lineRule="exact"/>
        <w:rPr>
          <w:rFonts w:ascii="宋体" w:eastAsia="宋体" w:hAnsi="宋体" w:cs="宋体"/>
          <w:bCs/>
          <w:color w:val="000000" w:themeColor="text1"/>
          <w:sz w:val="24"/>
          <w:szCs w:val="24"/>
        </w:rPr>
      </w:pPr>
      <w:r>
        <w:rPr>
          <w:rFonts w:ascii="宋体" w:eastAsia="宋体" w:hAnsi="宋体" w:cs="宋体" w:hint="eastAsia"/>
          <w:color w:val="000000" w:themeColor="text1"/>
          <w:sz w:val="24"/>
          <w:szCs w:val="24"/>
        </w:rPr>
        <w:t>中标供应商（或称乙方）：</w:t>
      </w:r>
      <w:r>
        <w:rPr>
          <w:rFonts w:ascii="宋体" w:eastAsia="宋体" w:hAnsi="宋体" w:cs="宋体" w:hint="eastAsia"/>
          <w:color w:val="000000" w:themeColor="text1"/>
          <w:sz w:val="24"/>
          <w:szCs w:val="24"/>
          <w:u w:val="single"/>
        </w:rPr>
        <w:t xml:space="preserve">                      </w:t>
      </w:r>
    </w:p>
    <w:p w:rsidR="00823D13" w:rsidRDefault="006558B4">
      <w:pPr>
        <w:spacing w:line="48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签订时间：</w:t>
      </w:r>
      <w:r>
        <w:rPr>
          <w:rFonts w:ascii="宋体" w:eastAsia="宋体" w:hAnsi="宋体" w:cs="宋体" w:hint="eastAsia"/>
          <w:color w:val="000000" w:themeColor="text1"/>
          <w:sz w:val="24"/>
          <w:szCs w:val="24"/>
          <w:u w:val="single"/>
        </w:rPr>
        <w:t xml:space="preserve">     年   月   日</w:t>
      </w:r>
    </w:p>
    <w:p w:rsidR="00823D13" w:rsidRDefault="006558B4">
      <w:pPr>
        <w:spacing w:line="48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签订地点：</w:t>
      </w:r>
      <w:r>
        <w:rPr>
          <w:rFonts w:ascii="宋体" w:eastAsia="宋体" w:hAnsi="宋体" w:cs="宋体" w:hint="eastAsia"/>
          <w:color w:val="000000" w:themeColor="text1"/>
          <w:sz w:val="24"/>
          <w:szCs w:val="24"/>
          <w:u w:val="single"/>
        </w:rPr>
        <w:t xml:space="preserve">                 </w:t>
      </w:r>
    </w:p>
    <w:p w:rsidR="00823D13" w:rsidRDefault="006558B4">
      <w:pPr>
        <w:spacing w:line="480" w:lineRule="exact"/>
        <w:ind w:firstLineChars="230" w:firstLine="55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根据《政府采购法》、《民法典》及</w:t>
      </w:r>
      <w:r>
        <w:rPr>
          <w:rFonts w:ascii="宋体" w:eastAsia="宋体" w:hAnsi="宋体" w:cs="宋体" w:hint="eastAsia"/>
          <w:color w:val="000000" w:themeColor="text1"/>
          <w:sz w:val="24"/>
          <w:szCs w:val="24"/>
          <w:u w:val="single"/>
        </w:rPr>
        <w:t xml:space="preserve">      年   月   日         采购</w:t>
      </w:r>
      <w:r>
        <w:rPr>
          <w:rFonts w:ascii="宋体" w:eastAsia="宋体" w:hAnsi="宋体" w:cs="宋体" w:hint="eastAsia"/>
          <w:color w:val="000000" w:themeColor="text1"/>
          <w:sz w:val="24"/>
          <w:szCs w:val="24"/>
        </w:rPr>
        <w:t>项目(采购编号：</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)的采购结果、采购文件及投标文件，经双方协商一致，签订本合同。</w:t>
      </w:r>
      <w:bookmarkStart w:id="2" w:name="_Toc81879411"/>
    </w:p>
    <w:bookmarkEnd w:id="2"/>
    <w:p w:rsidR="00823D13" w:rsidRDefault="006558B4">
      <w:pPr>
        <w:tabs>
          <w:tab w:val="left" w:pos="360"/>
        </w:tabs>
        <w:spacing w:line="480" w:lineRule="exact"/>
        <w:ind w:firstLineChars="200" w:firstLine="482"/>
        <w:outlineLvl w:val="1"/>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一、合同的标的物</w:t>
      </w:r>
    </w:p>
    <w:p w:rsidR="00823D13" w:rsidRDefault="006558B4">
      <w:pPr>
        <w:tabs>
          <w:tab w:val="left" w:pos="360"/>
        </w:tabs>
        <w:spacing w:line="480" w:lineRule="exact"/>
        <w:ind w:firstLineChars="200" w:firstLine="480"/>
        <w:rPr>
          <w:rFonts w:ascii="宋体" w:eastAsia="宋体" w:hAnsi="宋体" w:cs="宋体"/>
          <w:color w:val="000000" w:themeColor="text1"/>
          <w:sz w:val="24"/>
          <w:szCs w:val="24"/>
        </w:rPr>
      </w:pPr>
      <w:bookmarkStart w:id="3" w:name="_Toc81879412"/>
      <w:r>
        <w:rPr>
          <w:rFonts w:ascii="宋体" w:eastAsia="宋体" w:hAnsi="宋体" w:cs="宋体" w:hint="eastAsia"/>
          <w:color w:val="000000" w:themeColor="text1"/>
          <w:sz w:val="24"/>
          <w:szCs w:val="24"/>
        </w:rPr>
        <w:t>1.1甲方向乙方采购标的物，具体的品种、规格要求详见投标文件：</w:t>
      </w:r>
    </w:p>
    <w:p w:rsidR="00823D13" w:rsidRDefault="006558B4">
      <w:pPr>
        <w:tabs>
          <w:tab w:val="left" w:pos="360"/>
        </w:tabs>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1.2 乙方对提供的标的物应当拥有完整的物权，并且负有保证第三人不得向甲方主张任何权利（包括知识产权）的义务。</w:t>
      </w:r>
    </w:p>
    <w:bookmarkEnd w:id="3"/>
    <w:p w:rsidR="00823D13" w:rsidRDefault="006558B4">
      <w:pPr>
        <w:tabs>
          <w:tab w:val="left" w:pos="360"/>
        </w:tabs>
        <w:spacing w:line="480" w:lineRule="exact"/>
        <w:ind w:firstLineChars="200" w:firstLine="482"/>
        <w:outlineLvl w:val="1"/>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二、合同价格与支付</w:t>
      </w:r>
    </w:p>
    <w:p w:rsidR="00823D13" w:rsidRDefault="006558B4">
      <w:pPr>
        <w:tabs>
          <w:tab w:val="left" w:pos="360"/>
        </w:tabs>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2.1 合同价格按此次成交价格执行，合同总金额为人民币           ，投标报价包含所有设备费、产品材料费、加工制作费、安装调试、运输到指定地点的装运费用（含装卸力资）、相关安装辅助材料费、成品保护费、检测验收费、技术支持与培训、配合费（中标价的1.5%）、税费、售后服务</w:t>
      </w:r>
      <w:proofErr w:type="gramStart"/>
      <w:r>
        <w:rPr>
          <w:rFonts w:ascii="宋体" w:eastAsia="宋体" w:hAnsi="宋体" w:cs="宋体" w:hint="eastAsia"/>
          <w:color w:val="000000" w:themeColor="text1"/>
          <w:sz w:val="24"/>
          <w:szCs w:val="24"/>
        </w:rPr>
        <w:t>与维保及</w:t>
      </w:r>
      <w:proofErr w:type="gramEnd"/>
      <w:r>
        <w:rPr>
          <w:rFonts w:ascii="宋体" w:eastAsia="宋体" w:hAnsi="宋体" w:cs="宋体" w:hint="eastAsia"/>
          <w:color w:val="000000" w:themeColor="text1"/>
          <w:sz w:val="24"/>
          <w:szCs w:val="24"/>
        </w:rPr>
        <w:t>相关劳务支出等工作所发生的全部费用以及企业利润、税金和政策性文件规定及合同包含的所有风险、责任等各项应有费用。即招标物交付使用前的所有费用以及免保期内的服务费用等包含响应招标文件采购要求的所有费用。</w:t>
      </w:r>
    </w:p>
    <w:p w:rsidR="00823D13" w:rsidRDefault="006558B4">
      <w:pPr>
        <w:spacing w:line="480" w:lineRule="exact"/>
        <w:ind w:firstLineChars="200" w:firstLine="480"/>
        <w:rPr>
          <w:rFonts w:ascii="宋体" w:eastAsia="宋体" w:hAnsi="宋体" w:cs="宋体"/>
          <w:color w:val="000000" w:themeColor="text1"/>
          <w:kern w:val="0"/>
          <w:sz w:val="24"/>
          <w:szCs w:val="20"/>
        </w:rPr>
      </w:pPr>
      <w:r>
        <w:rPr>
          <w:rFonts w:ascii="宋体" w:eastAsia="宋体" w:hAnsi="宋体" w:cs="宋体" w:hint="eastAsia"/>
          <w:color w:val="000000" w:themeColor="text1"/>
          <w:sz w:val="24"/>
          <w:szCs w:val="24"/>
        </w:rPr>
        <w:t>2.2付款方式：</w:t>
      </w:r>
      <w:r>
        <w:rPr>
          <w:rFonts w:ascii="宋体" w:eastAsia="宋体" w:hAnsi="宋体" w:cs="宋体" w:hint="eastAsia"/>
          <w:color w:val="000000" w:themeColor="text1"/>
          <w:kern w:val="0"/>
          <w:sz w:val="24"/>
          <w:szCs w:val="20"/>
        </w:rPr>
        <w:t>双方签订采购合同后，15个工作日内，采购人向中标供应商支付本项目预付款：合同总价的30%为预付款；全部设备到场并经采购人确认无误后付至合同价的70%；信息化设备正常运行并通过验收合格后一个月内付至合同价的100%；最终付款方式以签订的合同为准。</w:t>
      </w:r>
    </w:p>
    <w:p w:rsidR="00823D13" w:rsidRDefault="006558B4">
      <w:pPr>
        <w:tabs>
          <w:tab w:val="left" w:pos="360"/>
        </w:tabs>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2.3 乙方按期交货后向甲方结算货款时须提供下列单据：质量保证书及随产品附带的所有有关资料、甲方盖章签收后的运货回单和验收合格证明。</w:t>
      </w:r>
    </w:p>
    <w:p w:rsidR="00823D13" w:rsidRDefault="006558B4">
      <w:pPr>
        <w:tabs>
          <w:tab w:val="left" w:pos="360"/>
        </w:tabs>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2.4 根据现行税法对甲方征收的与本合同有关的一切税费均由甲方承担；根据现行税法对</w:t>
      </w:r>
      <w:proofErr w:type="gramStart"/>
      <w:r>
        <w:rPr>
          <w:rFonts w:ascii="宋体" w:eastAsia="宋体" w:hAnsi="宋体" w:cs="宋体" w:hint="eastAsia"/>
          <w:color w:val="000000" w:themeColor="text1"/>
          <w:sz w:val="24"/>
          <w:szCs w:val="24"/>
        </w:rPr>
        <w:t>乙方征收</w:t>
      </w:r>
      <w:proofErr w:type="gramEnd"/>
      <w:r>
        <w:rPr>
          <w:rFonts w:ascii="宋体" w:eastAsia="宋体" w:hAnsi="宋体" w:cs="宋体" w:hint="eastAsia"/>
          <w:color w:val="000000" w:themeColor="text1"/>
          <w:sz w:val="24"/>
          <w:szCs w:val="24"/>
        </w:rPr>
        <w:t>的与本合同有关的一切税费均由乙方承担。</w:t>
      </w:r>
    </w:p>
    <w:p w:rsidR="00823D13" w:rsidRDefault="006558B4">
      <w:pPr>
        <w:tabs>
          <w:tab w:val="left" w:pos="360"/>
        </w:tabs>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2.5 支付（结算）方式：由甲方通知乙方提交相关发票并至国库支付（结算）中心办理支付手续，支付（结算）中心在各项手续、票据齐全的情况下完成对外支付。</w:t>
      </w:r>
    </w:p>
    <w:p w:rsidR="00823D13" w:rsidRDefault="006558B4">
      <w:pPr>
        <w:tabs>
          <w:tab w:val="left" w:pos="360"/>
        </w:tabs>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2.6乙方按招标文件规定缴纳了</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元的履约保证金，乙方在按要求保质保量的完成该项目合同并通过验收后，甲方凭乙方提交的申请，一次性无息退还该合同项目的履约保证金。</w:t>
      </w:r>
    </w:p>
    <w:p w:rsidR="00823D13" w:rsidRDefault="006558B4">
      <w:pPr>
        <w:tabs>
          <w:tab w:val="left" w:pos="360"/>
        </w:tabs>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2.7由于乙方原因，在签订合同后出现不按合同履行的情况，甲方有权将履约保证金作为违约金，全额不予退还，同时甲方亦有权终止合同，乙方还须承担相应的法律赔偿责任。</w:t>
      </w:r>
    </w:p>
    <w:p w:rsidR="00823D13" w:rsidRDefault="006558B4">
      <w:pPr>
        <w:tabs>
          <w:tab w:val="left" w:pos="360"/>
        </w:tabs>
        <w:spacing w:line="480" w:lineRule="exact"/>
        <w:ind w:firstLineChars="200" w:firstLine="482"/>
        <w:outlineLvl w:val="1"/>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三、质量保证</w:t>
      </w:r>
    </w:p>
    <w:p w:rsidR="00823D13" w:rsidRDefault="006558B4">
      <w:pPr>
        <w:tabs>
          <w:tab w:val="left" w:pos="360"/>
        </w:tabs>
        <w:spacing w:line="480" w:lineRule="exact"/>
        <w:ind w:firstLineChars="200" w:firstLine="480"/>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rPr>
        <w:t>3.1供应商应保证货物是全新、未使用过的原厂合格产品，并完全符合招标文件及本合同规定的质量、规格和参数的要求。验收过程中发现供货设备价值超过5%的产品不符合上述要求的，将视作不合格产品，使用方有权终止合同，造成的一切损失由供应商承担。</w:t>
      </w:r>
    </w:p>
    <w:p w:rsidR="00823D13" w:rsidRDefault="006558B4">
      <w:pPr>
        <w:tabs>
          <w:tab w:val="left" w:pos="360"/>
        </w:tabs>
        <w:spacing w:line="480" w:lineRule="exact"/>
        <w:ind w:firstLineChars="200" w:firstLine="480"/>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rPr>
        <w:t>3.2报价产品的技术标准按国家标准执行，无国家标准的，按行业标准执行，无国家和行业标准的，按企业标准执行；但在招标文件中有特别要求的，按招标文件中规定的要求执行，并且符合相关法律、法规规定的要求。</w:t>
      </w:r>
    </w:p>
    <w:p w:rsidR="00823D13" w:rsidRDefault="006558B4">
      <w:pPr>
        <w:tabs>
          <w:tab w:val="left" w:pos="360"/>
        </w:tabs>
        <w:spacing w:line="480" w:lineRule="exact"/>
        <w:ind w:firstLineChars="200" w:firstLine="480"/>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rPr>
        <w:t>3.3供应商应保证提供的产品不得侵犯第三方专利权、商标权和设计权、版权等。否则，供应商应负全部责任，并承担由此引起的一切后果。</w:t>
      </w:r>
    </w:p>
    <w:p w:rsidR="00823D13" w:rsidRDefault="006558B4">
      <w:pPr>
        <w:tabs>
          <w:tab w:val="left" w:pos="360"/>
        </w:tabs>
        <w:spacing w:line="480" w:lineRule="exact"/>
        <w:ind w:firstLineChars="200" w:firstLine="480"/>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rPr>
        <w:t>3.4供应商应保证其货物在正确安装、正常使用下，在其使用寿命期内应具有满意的性能。</w:t>
      </w:r>
    </w:p>
    <w:p w:rsidR="00823D13" w:rsidRDefault="006558B4">
      <w:pPr>
        <w:tabs>
          <w:tab w:val="left" w:pos="360"/>
        </w:tabs>
        <w:spacing w:line="480" w:lineRule="exact"/>
        <w:ind w:firstLineChars="200" w:firstLine="480"/>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rPr>
        <w:t>3.5供应商应采取必要的安全措施保证货物的运输及安装的安全，并承担货物的运输及安装过程中产生的风险。</w:t>
      </w:r>
    </w:p>
    <w:p w:rsidR="00823D13" w:rsidRDefault="006558B4">
      <w:pPr>
        <w:tabs>
          <w:tab w:val="left" w:pos="360"/>
        </w:tabs>
        <w:spacing w:line="480" w:lineRule="exact"/>
        <w:ind w:firstLineChars="200" w:firstLine="480"/>
        <w:outlineLvl w:val="2"/>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rPr>
        <w:t>3.6供应商必须保证所提供的产品符合国家相应质量要求</w:t>
      </w:r>
    </w:p>
    <w:p w:rsidR="00823D13" w:rsidRDefault="006558B4">
      <w:pPr>
        <w:tabs>
          <w:tab w:val="left" w:pos="360"/>
        </w:tabs>
        <w:spacing w:line="480" w:lineRule="exact"/>
        <w:ind w:firstLineChars="196" w:firstLine="472"/>
        <w:outlineLvl w:val="1"/>
        <w:rPr>
          <w:rFonts w:ascii="宋体" w:eastAsia="宋体" w:hAnsi="宋体" w:cs="宋体"/>
          <w:b/>
          <w:bCs/>
          <w:color w:val="000000" w:themeColor="text1"/>
          <w:sz w:val="24"/>
          <w:szCs w:val="24"/>
        </w:rPr>
      </w:pPr>
      <w:bookmarkStart w:id="4" w:name="_Toc81879414"/>
      <w:r>
        <w:rPr>
          <w:rFonts w:ascii="宋体" w:eastAsia="宋体" w:hAnsi="宋体" w:cs="宋体" w:hint="eastAsia"/>
          <w:b/>
          <w:bCs/>
          <w:color w:val="000000" w:themeColor="text1"/>
          <w:sz w:val="24"/>
          <w:szCs w:val="24"/>
        </w:rPr>
        <w:t>四、包装</w:t>
      </w:r>
      <w:bookmarkEnd w:id="4"/>
    </w:p>
    <w:p w:rsidR="00823D13" w:rsidRDefault="006558B4">
      <w:pPr>
        <w:tabs>
          <w:tab w:val="left" w:pos="360"/>
        </w:tabs>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乙方提供的设备必须为原包装，在送交甲方验收前不得拆箱。</w:t>
      </w:r>
    </w:p>
    <w:p w:rsidR="00823D13" w:rsidRDefault="006558B4">
      <w:pPr>
        <w:tabs>
          <w:tab w:val="left" w:pos="360"/>
        </w:tabs>
        <w:spacing w:line="480" w:lineRule="exact"/>
        <w:ind w:firstLineChars="196" w:firstLine="472"/>
        <w:outlineLvl w:val="1"/>
        <w:rPr>
          <w:rFonts w:ascii="宋体" w:eastAsia="宋体" w:hAnsi="宋体" w:cs="宋体"/>
          <w:b/>
          <w:bCs/>
          <w:color w:val="000000" w:themeColor="text1"/>
          <w:sz w:val="24"/>
          <w:szCs w:val="24"/>
        </w:rPr>
      </w:pPr>
      <w:bookmarkStart w:id="5" w:name="_Toc81879415"/>
      <w:r>
        <w:rPr>
          <w:rFonts w:ascii="宋体" w:eastAsia="宋体" w:hAnsi="宋体" w:cs="宋体" w:hint="eastAsia"/>
          <w:b/>
          <w:bCs/>
          <w:color w:val="000000" w:themeColor="text1"/>
          <w:sz w:val="24"/>
          <w:szCs w:val="24"/>
        </w:rPr>
        <w:t>五、标的物的交付</w:t>
      </w:r>
      <w:bookmarkStart w:id="6" w:name="_Toc81879416"/>
      <w:bookmarkEnd w:id="5"/>
    </w:p>
    <w:p w:rsidR="00823D13" w:rsidRDefault="006558B4">
      <w:pPr>
        <w:tabs>
          <w:tab w:val="left" w:pos="360"/>
        </w:tabs>
        <w:spacing w:line="480" w:lineRule="exact"/>
        <w:ind w:firstLineChars="196" w:firstLine="47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5.1 标的物的所有权自标的物交付时转移。</w:t>
      </w:r>
    </w:p>
    <w:p w:rsidR="00823D13" w:rsidRDefault="006558B4">
      <w:pPr>
        <w:tabs>
          <w:tab w:val="left" w:pos="360"/>
        </w:tabs>
        <w:spacing w:line="480" w:lineRule="exact"/>
        <w:ind w:firstLineChars="196" w:firstLine="47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5.2 乙方应当按照约定的期限和约定的地点交付标的物。</w:t>
      </w:r>
    </w:p>
    <w:p w:rsidR="00823D13" w:rsidRDefault="006558B4">
      <w:pPr>
        <w:tabs>
          <w:tab w:val="left" w:pos="360"/>
        </w:tabs>
        <w:spacing w:line="480" w:lineRule="exact"/>
        <w:ind w:firstLineChars="196" w:firstLine="47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lastRenderedPageBreak/>
        <w:t>5.3 乙方应当按照约定或者交易习惯向甲方交付提取标的物单证以外的有关单证和资料。</w:t>
      </w:r>
    </w:p>
    <w:p w:rsidR="00823D13" w:rsidRDefault="006558B4">
      <w:pPr>
        <w:tabs>
          <w:tab w:val="left" w:pos="360"/>
        </w:tabs>
        <w:spacing w:line="480" w:lineRule="exact"/>
        <w:ind w:firstLineChars="196" w:firstLine="470"/>
        <w:outlineLvl w:val="2"/>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5.4</w:t>
      </w:r>
      <w:r>
        <w:rPr>
          <w:rFonts w:ascii="宋体" w:eastAsia="宋体" w:hAnsi="宋体" w:cs="宋体" w:hint="eastAsia"/>
          <w:bCs/>
          <w:color w:val="000000" w:themeColor="text1"/>
          <w:sz w:val="24"/>
          <w:szCs w:val="24"/>
        </w:rPr>
        <w:t>产品设备交货、安装固定服务</w:t>
      </w:r>
    </w:p>
    <w:p w:rsidR="00823D13" w:rsidRDefault="006558B4">
      <w:pPr>
        <w:tabs>
          <w:tab w:val="left" w:pos="360"/>
        </w:tabs>
        <w:spacing w:line="480" w:lineRule="exact"/>
        <w:ind w:firstLineChars="196" w:firstLine="470"/>
        <w:outlineLvl w:val="3"/>
        <w:rPr>
          <w:rFonts w:ascii="宋体" w:eastAsia="宋体" w:hAnsi="宋体" w:cs="宋体"/>
          <w:b/>
          <w:bCs/>
          <w:color w:val="000000" w:themeColor="text1"/>
          <w:sz w:val="24"/>
          <w:szCs w:val="24"/>
        </w:rPr>
      </w:pPr>
      <w:r>
        <w:rPr>
          <w:rFonts w:ascii="宋体" w:eastAsia="宋体" w:hAnsi="宋体" w:cs="宋体" w:hint="eastAsia"/>
          <w:bCs/>
          <w:color w:val="000000" w:themeColor="text1"/>
          <w:sz w:val="24"/>
          <w:szCs w:val="24"/>
        </w:rPr>
        <w:t xml:space="preserve">5.4.1产品设备交付： </w:t>
      </w:r>
    </w:p>
    <w:p w:rsidR="00823D13" w:rsidRDefault="006558B4">
      <w:pPr>
        <w:adjustRightInd w:val="0"/>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① 交货地点：产品设备送至采购单位指定的地点并负责安装.。</w:t>
      </w:r>
    </w:p>
    <w:p w:rsidR="00823D13" w:rsidRDefault="006558B4">
      <w:pPr>
        <w:adjustRightInd w:val="0"/>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② 货物装卸、运输涉及到的保险，其费用包含在合同总价中。</w:t>
      </w:r>
    </w:p>
    <w:p w:rsidR="00823D13" w:rsidRDefault="006558B4">
      <w:pPr>
        <w:adjustRightInd w:val="0"/>
        <w:spacing w:line="360" w:lineRule="auto"/>
        <w:ind w:firstLineChars="200" w:firstLine="482"/>
        <w:contextualSpacing/>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5.4.2产品设备交付及安装调试服务日期：合同签订生效后</w:t>
      </w:r>
      <w:r>
        <w:rPr>
          <w:rFonts w:ascii="宋体" w:eastAsia="宋体" w:hAnsi="宋体" w:cs="宋体" w:hint="eastAsia"/>
          <w:b/>
          <w:bCs/>
          <w:color w:val="000000" w:themeColor="text1"/>
          <w:kern w:val="0"/>
          <w:sz w:val="24"/>
          <w:szCs w:val="20"/>
          <w:u w:val="single"/>
        </w:rPr>
        <w:t xml:space="preserve">      </w:t>
      </w:r>
      <w:proofErr w:type="gramStart"/>
      <w:r>
        <w:rPr>
          <w:rFonts w:ascii="宋体" w:eastAsia="宋体" w:hAnsi="宋体" w:cs="宋体" w:hint="eastAsia"/>
          <w:b/>
          <w:bCs/>
          <w:color w:val="000000" w:themeColor="text1"/>
          <w:kern w:val="0"/>
          <w:sz w:val="24"/>
          <w:szCs w:val="20"/>
          <w:u w:val="single"/>
        </w:rPr>
        <w:t>日历天</w:t>
      </w:r>
      <w:r>
        <w:rPr>
          <w:rFonts w:ascii="宋体" w:eastAsia="宋体" w:hAnsi="宋体" w:cs="宋体" w:hint="eastAsia"/>
          <w:b/>
          <w:bCs/>
          <w:color w:val="000000" w:themeColor="text1"/>
          <w:sz w:val="24"/>
          <w:szCs w:val="24"/>
        </w:rPr>
        <w:t>完成</w:t>
      </w:r>
      <w:proofErr w:type="gramEnd"/>
      <w:r>
        <w:rPr>
          <w:rFonts w:ascii="宋体" w:eastAsia="宋体" w:hAnsi="宋体" w:cs="宋体" w:hint="eastAsia"/>
          <w:b/>
          <w:bCs/>
          <w:color w:val="000000" w:themeColor="text1"/>
          <w:sz w:val="24"/>
          <w:szCs w:val="24"/>
        </w:rPr>
        <w:t>所有产品生产及安装调试。</w:t>
      </w:r>
    </w:p>
    <w:p w:rsidR="00823D13" w:rsidRDefault="006558B4">
      <w:pPr>
        <w:adjustRightInd w:val="0"/>
        <w:snapToGrid w:val="0"/>
        <w:spacing w:line="360" w:lineRule="auto"/>
        <w:ind w:firstLineChars="200" w:firstLine="480"/>
        <w:contextualSpacing/>
        <w:outlineLvl w:val="3"/>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5.4.3中标人发货到采购人指定地点前应先告知采购人。</w:t>
      </w:r>
    </w:p>
    <w:p w:rsidR="00823D13" w:rsidRDefault="006558B4">
      <w:pPr>
        <w:adjustRightInd w:val="0"/>
        <w:snapToGrid w:val="0"/>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5.4.4全部货物的外包装必须采用防漏、防潮、防震、防锈、防盗和考虑到可能会发生的野蛮装卸等长途运输及多次装卸之需要。如因供方包装不当以及其它原因造成损坏或丢失，应由供方负一切责任。</w:t>
      </w:r>
    </w:p>
    <w:p w:rsidR="00823D13" w:rsidRDefault="006558B4">
      <w:pPr>
        <w:adjustRightInd w:val="0"/>
        <w:snapToGrid w:val="0"/>
        <w:spacing w:line="360" w:lineRule="auto"/>
        <w:ind w:firstLineChars="200" w:firstLine="480"/>
        <w:contextualSpacing/>
        <w:outlineLvl w:val="2"/>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rPr>
        <w:t>5.5 交货及安装地点：</w:t>
      </w:r>
      <w:r>
        <w:rPr>
          <w:rFonts w:ascii="宋体" w:eastAsia="宋体" w:hAnsi="宋体" w:cs="宋体" w:hint="eastAsia"/>
          <w:color w:val="000000" w:themeColor="text1"/>
          <w:kern w:val="0"/>
          <w:sz w:val="24"/>
          <w:szCs w:val="24"/>
          <w:u w:val="single"/>
        </w:rPr>
        <w:t xml:space="preserve">甲方指定地点   </w:t>
      </w:r>
      <w:r>
        <w:rPr>
          <w:rFonts w:ascii="宋体" w:eastAsia="宋体" w:hAnsi="宋体" w:cs="宋体" w:hint="eastAsia"/>
          <w:color w:val="000000" w:themeColor="text1"/>
          <w:kern w:val="0"/>
          <w:sz w:val="24"/>
          <w:szCs w:val="24"/>
        </w:rPr>
        <w:t>。</w:t>
      </w:r>
    </w:p>
    <w:p w:rsidR="00823D13" w:rsidRDefault="006558B4">
      <w:pPr>
        <w:tabs>
          <w:tab w:val="left" w:pos="360"/>
        </w:tabs>
        <w:spacing w:line="480" w:lineRule="exact"/>
        <w:ind w:firstLineChars="196" w:firstLine="472"/>
        <w:outlineLvl w:val="1"/>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六、伴随服务</w:t>
      </w:r>
    </w:p>
    <w:p w:rsidR="00823D13" w:rsidRDefault="006558B4">
      <w:pPr>
        <w:tabs>
          <w:tab w:val="left" w:pos="360"/>
        </w:tabs>
        <w:spacing w:line="480" w:lineRule="exact"/>
        <w:ind w:firstLineChars="200" w:firstLine="480"/>
        <w:rPr>
          <w:rFonts w:ascii="宋体" w:eastAsia="宋体" w:hAnsi="宋体" w:cs="宋体"/>
          <w:color w:val="000000" w:themeColor="text1"/>
          <w:sz w:val="24"/>
          <w:szCs w:val="24"/>
        </w:rPr>
      </w:pPr>
      <w:bookmarkStart w:id="7" w:name="_Toc81879417"/>
      <w:bookmarkEnd w:id="6"/>
      <w:r>
        <w:rPr>
          <w:rFonts w:ascii="宋体" w:eastAsia="宋体" w:hAnsi="宋体" w:cs="宋体" w:hint="eastAsia"/>
          <w:color w:val="000000" w:themeColor="text1"/>
          <w:sz w:val="24"/>
          <w:szCs w:val="24"/>
        </w:rPr>
        <w:t>6.1 乙方除应履行按期按量交付合格标的物的义务外，还应当提供下列服务：</w:t>
      </w:r>
    </w:p>
    <w:p w:rsidR="00823D13" w:rsidRDefault="006558B4">
      <w:pPr>
        <w:tabs>
          <w:tab w:val="left" w:pos="360"/>
        </w:tabs>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6.1.1 标的物的现场安装、启动、调试、监督（如果必须安装、调试的话）；</w:t>
      </w:r>
    </w:p>
    <w:p w:rsidR="00823D13" w:rsidRDefault="006558B4">
      <w:pPr>
        <w:tabs>
          <w:tab w:val="left" w:pos="360"/>
        </w:tabs>
        <w:spacing w:line="480" w:lineRule="exact"/>
        <w:ind w:firstLineChars="200" w:firstLine="480"/>
        <w:outlineLvl w:val="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6.1.2 提供标的物组装和一般维修所必需的工具；</w:t>
      </w:r>
    </w:p>
    <w:p w:rsidR="00823D13" w:rsidRDefault="006558B4">
      <w:pPr>
        <w:tabs>
          <w:tab w:val="left" w:pos="360"/>
        </w:tabs>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6.1.3 在合同规定的期限内对所提供的标的物实行运行监督、维修服务的前提条件是该服务并不能免除乙方在质量保证期内所承担的义务；</w:t>
      </w:r>
    </w:p>
    <w:p w:rsidR="00823D13" w:rsidRDefault="006558B4">
      <w:pPr>
        <w:tabs>
          <w:tab w:val="left" w:pos="360"/>
        </w:tabs>
        <w:spacing w:line="480" w:lineRule="exact"/>
        <w:ind w:firstLineChars="200" w:firstLine="480"/>
        <w:outlineLvl w:val="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6.1.4 对甲方技术人员的技术指导或培训。</w:t>
      </w:r>
    </w:p>
    <w:p w:rsidR="00823D13" w:rsidRDefault="006558B4">
      <w:pPr>
        <w:tabs>
          <w:tab w:val="left" w:pos="360"/>
        </w:tabs>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6.2 除合同另有规定之外，伴随服务的费用均已含在合同价款中，甲方不再另行支付。</w:t>
      </w:r>
    </w:p>
    <w:bookmarkEnd w:id="7"/>
    <w:p w:rsidR="00823D13" w:rsidRDefault="006558B4">
      <w:pPr>
        <w:tabs>
          <w:tab w:val="left" w:pos="360"/>
        </w:tabs>
        <w:spacing w:line="480" w:lineRule="exact"/>
        <w:ind w:firstLineChars="200" w:firstLine="482"/>
        <w:outlineLvl w:val="1"/>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七、标的物的检验和验收</w:t>
      </w:r>
    </w:p>
    <w:p w:rsidR="00823D13" w:rsidRDefault="006558B4">
      <w:pPr>
        <w:tabs>
          <w:tab w:val="left" w:pos="360"/>
        </w:tabs>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使用方有权在产品制造过程中进行中期验收和交付后抽样检测，如验收不合格，</w:t>
      </w:r>
      <w:r>
        <w:rPr>
          <w:rFonts w:ascii="宋体" w:eastAsia="宋体" w:hAnsi="宋体" w:cs="宋体" w:hint="eastAsia"/>
          <w:b/>
          <w:bCs/>
          <w:color w:val="000000" w:themeColor="text1"/>
          <w:sz w:val="24"/>
          <w:szCs w:val="24"/>
        </w:rPr>
        <w:t>使用方有权中止合同、履约保证金不予退还并进行相关处罚。</w:t>
      </w:r>
      <w:r>
        <w:rPr>
          <w:rFonts w:ascii="宋体" w:eastAsia="宋体" w:hAnsi="宋体" w:cs="宋体" w:hint="eastAsia"/>
          <w:bCs/>
          <w:color w:val="000000" w:themeColor="text1"/>
          <w:sz w:val="24"/>
          <w:szCs w:val="24"/>
        </w:rPr>
        <w:t>验收所发生的费用由供应商承担。</w:t>
      </w:r>
      <w:bookmarkStart w:id="8" w:name="_Toc81879419"/>
    </w:p>
    <w:p w:rsidR="00823D13" w:rsidRDefault="006558B4">
      <w:pPr>
        <w:tabs>
          <w:tab w:val="left" w:pos="360"/>
        </w:tabs>
        <w:spacing w:line="480" w:lineRule="exact"/>
        <w:ind w:firstLineChars="200" w:firstLine="482"/>
        <w:outlineLvl w:val="1"/>
        <w:rPr>
          <w:rFonts w:ascii="宋体" w:eastAsia="宋体" w:hAnsi="宋体" w:cs="宋体"/>
          <w:bCs/>
          <w:color w:val="000000" w:themeColor="text1"/>
          <w:sz w:val="24"/>
          <w:szCs w:val="24"/>
        </w:rPr>
      </w:pPr>
      <w:r>
        <w:rPr>
          <w:rFonts w:ascii="宋体" w:eastAsia="宋体" w:hAnsi="宋体" w:cs="宋体" w:hint="eastAsia"/>
          <w:b/>
          <w:bCs/>
          <w:color w:val="000000" w:themeColor="text1"/>
          <w:sz w:val="24"/>
          <w:szCs w:val="24"/>
        </w:rPr>
        <w:t>八、售后服务</w:t>
      </w:r>
    </w:p>
    <w:p w:rsidR="00823D13" w:rsidRDefault="006558B4">
      <w:pPr>
        <w:tabs>
          <w:tab w:val="left" w:pos="360"/>
        </w:tabs>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color w:val="000000" w:themeColor="text1"/>
          <w:sz w:val="24"/>
          <w:szCs w:val="24"/>
        </w:rPr>
        <w:t>8.1</w:t>
      </w:r>
      <w:r>
        <w:rPr>
          <w:rFonts w:ascii="宋体" w:eastAsia="宋体" w:hAnsi="宋体" w:cs="宋体" w:hint="eastAsia"/>
          <w:color w:val="000000" w:themeColor="text1"/>
          <w:kern w:val="0"/>
          <w:sz w:val="24"/>
          <w:szCs w:val="24"/>
        </w:rPr>
        <w:t>供应商应提供</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rPr>
        <w:t>年的免费维修承诺（质保期</w:t>
      </w:r>
      <w:r>
        <w:rPr>
          <w:rFonts w:ascii="宋体" w:eastAsia="宋体" w:hAnsi="宋体" w:cs="宋体" w:hint="eastAsia"/>
          <w:color w:val="000000" w:themeColor="text1"/>
          <w:sz w:val="24"/>
          <w:szCs w:val="24"/>
        </w:rPr>
        <w:t>从项目通过验收之日起计）</w:t>
      </w:r>
      <w:r>
        <w:rPr>
          <w:rFonts w:ascii="宋体" w:eastAsia="宋体" w:hAnsi="宋体" w:cs="宋体" w:hint="eastAsia"/>
          <w:color w:val="000000" w:themeColor="text1"/>
          <w:kern w:val="0"/>
          <w:sz w:val="24"/>
          <w:szCs w:val="24"/>
        </w:rPr>
        <w:t>，接到电话保修通知</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rPr>
        <w:t>小时内上门服务。不能兑现质</w:t>
      </w:r>
      <w:proofErr w:type="gramStart"/>
      <w:r>
        <w:rPr>
          <w:rFonts w:ascii="宋体" w:eastAsia="宋体" w:hAnsi="宋体" w:cs="宋体" w:hint="eastAsia"/>
          <w:color w:val="000000" w:themeColor="text1"/>
          <w:kern w:val="0"/>
          <w:sz w:val="24"/>
          <w:szCs w:val="24"/>
        </w:rPr>
        <w:t>保承诺</w:t>
      </w:r>
      <w:proofErr w:type="gramEnd"/>
      <w:r>
        <w:rPr>
          <w:rFonts w:ascii="宋体" w:eastAsia="宋体" w:hAnsi="宋体" w:cs="宋体" w:hint="eastAsia"/>
          <w:color w:val="000000" w:themeColor="text1"/>
          <w:kern w:val="0"/>
          <w:sz w:val="24"/>
          <w:szCs w:val="24"/>
        </w:rPr>
        <w:t>的，采购人将扣除质保</w:t>
      </w:r>
      <w:r>
        <w:rPr>
          <w:rFonts w:ascii="宋体" w:eastAsia="宋体" w:hAnsi="宋体" w:cs="宋体" w:hint="eastAsia"/>
          <w:color w:val="000000" w:themeColor="text1"/>
          <w:kern w:val="0"/>
          <w:sz w:val="24"/>
          <w:szCs w:val="24"/>
        </w:rPr>
        <w:lastRenderedPageBreak/>
        <w:t>金，并由区相关部门酌情进行信誉度处罚。</w:t>
      </w:r>
    </w:p>
    <w:p w:rsidR="00823D13" w:rsidRDefault="006558B4">
      <w:pPr>
        <w:tabs>
          <w:tab w:val="left" w:pos="360"/>
        </w:tabs>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color w:val="000000" w:themeColor="text1"/>
          <w:sz w:val="24"/>
          <w:szCs w:val="24"/>
        </w:rPr>
        <w:t>8.2供应商应对学校进行一次简单维护、维修培训，确保使用者了解维护方法和进行简单的维修操作。</w:t>
      </w:r>
    </w:p>
    <w:p w:rsidR="00823D13" w:rsidRDefault="006558B4">
      <w:pPr>
        <w:tabs>
          <w:tab w:val="left" w:pos="360"/>
        </w:tabs>
        <w:spacing w:line="480" w:lineRule="exact"/>
        <w:ind w:firstLineChars="200" w:firstLine="480"/>
        <w:rPr>
          <w:rFonts w:ascii="宋体" w:eastAsia="宋体" w:hAnsi="宋体" w:cs="宋体"/>
          <w:bCs/>
          <w:color w:val="000000" w:themeColor="text1"/>
          <w:sz w:val="24"/>
          <w:szCs w:val="24"/>
        </w:rPr>
      </w:pPr>
      <w:r>
        <w:rPr>
          <w:rFonts w:ascii="宋体" w:eastAsia="宋体" w:hAnsi="宋体" w:cs="宋体" w:hint="eastAsia"/>
          <w:color w:val="000000" w:themeColor="text1"/>
          <w:sz w:val="24"/>
          <w:szCs w:val="24"/>
        </w:rPr>
        <w:t>8.3所有货品应有供应商免费按时送达指定地点，并安装调配好。交货地点另行通知。</w:t>
      </w:r>
    </w:p>
    <w:bookmarkEnd w:id="8"/>
    <w:p w:rsidR="00823D13" w:rsidRDefault="006558B4">
      <w:pPr>
        <w:numPr>
          <w:ilvl w:val="1"/>
          <w:numId w:val="0"/>
        </w:numPr>
        <w:tabs>
          <w:tab w:val="left" w:pos="360"/>
          <w:tab w:val="left" w:pos="540"/>
        </w:tabs>
        <w:spacing w:line="480" w:lineRule="exact"/>
        <w:ind w:firstLineChars="200" w:firstLine="482"/>
        <w:outlineLvl w:val="1"/>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九、违约责任</w:t>
      </w:r>
      <w:bookmarkStart w:id="9" w:name="_Toc81879420"/>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合同一方不履行合同义务或者履行合同义务不符合约定的，应当承担继续履行、采取补救措施或赔偿损失等违约责任。</w:t>
      </w:r>
    </w:p>
    <w:p w:rsidR="00823D13" w:rsidRDefault="006558B4">
      <w:pPr>
        <w:numPr>
          <w:ilvl w:val="1"/>
          <w:numId w:val="0"/>
        </w:numPr>
        <w:tabs>
          <w:tab w:val="left" w:pos="360"/>
          <w:tab w:val="left" w:pos="540"/>
        </w:tabs>
        <w:spacing w:line="480" w:lineRule="exact"/>
        <w:ind w:firstLineChars="200" w:firstLine="480"/>
        <w:outlineLvl w:val="2"/>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9.1 甲方违约责任</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9.1.1在合同生效后，非乙方原因甲方要求退货的，应向乙方偿付合同总价款的</w:t>
      </w:r>
      <w:r>
        <w:rPr>
          <w:rFonts w:ascii="宋体" w:eastAsia="宋体" w:hAnsi="宋体" w:cs="宋体" w:hint="eastAsia"/>
          <w:color w:val="000000" w:themeColor="text1"/>
          <w:sz w:val="24"/>
          <w:szCs w:val="24"/>
          <w:u w:val="single"/>
        </w:rPr>
        <w:t xml:space="preserve"> 5 </w:t>
      </w:r>
      <w:r>
        <w:rPr>
          <w:rFonts w:ascii="宋体" w:eastAsia="宋体" w:hAnsi="宋体" w:cs="宋体" w:hint="eastAsia"/>
          <w:color w:val="000000" w:themeColor="text1"/>
          <w:sz w:val="24"/>
          <w:szCs w:val="24"/>
        </w:rPr>
        <w:t>%，作为违约金，违约金不足以补偿损失的，乙方有权要求甲方补足。</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9.1.2 甲方逾期支付货款的应按照逾期付款金额的每天</w:t>
      </w:r>
      <w:r>
        <w:rPr>
          <w:rFonts w:ascii="宋体" w:eastAsia="宋体" w:hAnsi="宋体" w:cs="宋体" w:hint="eastAsia"/>
          <w:color w:val="000000" w:themeColor="text1"/>
          <w:sz w:val="24"/>
          <w:szCs w:val="24"/>
          <w:u w:val="single"/>
        </w:rPr>
        <w:t>0.1%</w:t>
      </w:r>
      <w:r>
        <w:rPr>
          <w:rFonts w:ascii="宋体" w:eastAsia="宋体" w:hAnsi="宋体" w:cs="宋体" w:hint="eastAsia"/>
          <w:color w:val="000000" w:themeColor="text1"/>
          <w:sz w:val="24"/>
          <w:szCs w:val="24"/>
        </w:rPr>
        <w:t>支付逾期付款违约金。</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9.1.3 甲方违反合同规定，拒绝接收乙方交付的合格标的物，应当承担乙方由此造成的损失。</w:t>
      </w:r>
    </w:p>
    <w:p w:rsidR="00823D13" w:rsidRDefault="006558B4">
      <w:pPr>
        <w:numPr>
          <w:ilvl w:val="1"/>
          <w:numId w:val="0"/>
        </w:numPr>
        <w:tabs>
          <w:tab w:val="left" w:pos="360"/>
          <w:tab w:val="left" w:pos="540"/>
        </w:tabs>
        <w:spacing w:line="480" w:lineRule="exact"/>
        <w:ind w:firstLineChars="200" w:firstLine="480"/>
        <w:outlineLvl w:val="2"/>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9.2 乙方违约责任</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9.2.1 乙方不能交货，或交货不合格从而影响甲方按期正常使用的，应向甲方偿付合同总价款</w:t>
      </w:r>
      <w:r>
        <w:rPr>
          <w:rFonts w:ascii="宋体" w:eastAsia="宋体" w:hAnsi="宋体" w:cs="宋体" w:hint="eastAsia"/>
          <w:color w:val="000000" w:themeColor="text1"/>
          <w:sz w:val="24"/>
          <w:szCs w:val="24"/>
          <w:u w:val="single"/>
        </w:rPr>
        <w:t xml:space="preserve">  10 </w:t>
      </w:r>
      <w:r>
        <w:rPr>
          <w:rFonts w:ascii="宋体" w:eastAsia="宋体" w:hAnsi="宋体" w:cs="宋体" w:hint="eastAsia"/>
          <w:color w:val="000000" w:themeColor="text1"/>
          <w:sz w:val="24"/>
          <w:szCs w:val="24"/>
        </w:rPr>
        <w:t>%的违约金，违约金不足以补偿损失的，甲方有权要求乙方补足。</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9.2.2 乙方逾期交货的 ，应在发货前与甲方和政府采购管理部门协商，甲方</w:t>
      </w:r>
      <w:proofErr w:type="gramStart"/>
      <w:r>
        <w:rPr>
          <w:rFonts w:ascii="宋体" w:eastAsia="宋体" w:hAnsi="宋体" w:cs="宋体" w:hint="eastAsia"/>
          <w:color w:val="000000" w:themeColor="text1"/>
          <w:sz w:val="24"/>
          <w:szCs w:val="24"/>
        </w:rPr>
        <w:t>仍需求</w:t>
      </w:r>
      <w:proofErr w:type="gramEnd"/>
      <w:r>
        <w:rPr>
          <w:rFonts w:ascii="宋体" w:eastAsia="宋体" w:hAnsi="宋体" w:cs="宋体" w:hint="eastAsia"/>
          <w:color w:val="000000" w:themeColor="text1"/>
          <w:sz w:val="24"/>
          <w:szCs w:val="24"/>
        </w:rPr>
        <w:t>的，乙方应立即发货，按照逾期交货部分货款的每天</w:t>
      </w:r>
      <w:r>
        <w:rPr>
          <w:rFonts w:ascii="宋体" w:eastAsia="宋体" w:hAnsi="宋体" w:cs="宋体" w:hint="eastAsia"/>
          <w:color w:val="000000" w:themeColor="text1"/>
          <w:sz w:val="24"/>
          <w:szCs w:val="24"/>
          <w:u w:val="single"/>
        </w:rPr>
        <w:t xml:space="preserve"> 0.1% </w:t>
      </w:r>
      <w:r>
        <w:rPr>
          <w:rFonts w:ascii="宋体" w:eastAsia="宋体" w:hAnsi="宋体" w:cs="宋体" w:hint="eastAsia"/>
          <w:color w:val="000000" w:themeColor="text1"/>
          <w:sz w:val="24"/>
          <w:szCs w:val="24"/>
        </w:rPr>
        <w:t>支付逾期交货违约金，同时承担甲方因此遭致的损失费用。</w:t>
      </w:r>
      <w:bookmarkEnd w:id="9"/>
    </w:p>
    <w:p w:rsidR="00823D13" w:rsidRDefault="006558B4">
      <w:pPr>
        <w:numPr>
          <w:ilvl w:val="1"/>
          <w:numId w:val="0"/>
        </w:numPr>
        <w:tabs>
          <w:tab w:val="left" w:pos="360"/>
          <w:tab w:val="left" w:pos="540"/>
        </w:tabs>
        <w:spacing w:line="480" w:lineRule="exact"/>
        <w:ind w:firstLineChars="200" w:firstLine="482"/>
        <w:outlineLvl w:val="1"/>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十、不可抗力</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10.1 因不可抗力不能履行合同的，根据不可抗力的影响，部分或者全部免除责任。但合同一方延迟履行后发生不可抗力的，不能免除责任。</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10.2 合同一方因不可抗力不能履行合同的，应当及时通知对方，以减轻可能给对方造成的损失，并应当在合理期限内提供证明。</w:t>
      </w:r>
    </w:p>
    <w:p w:rsidR="00823D13" w:rsidRDefault="006558B4">
      <w:pPr>
        <w:numPr>
          <w:ilvl w:val="1"/>
          <w:numId w:val="0"/>
        </w:numPr>
        <w:tabs>
          <w:tab w:val="left" w:pos="360"/>
          <w:tab w:val="left" w:pos="540"/>
        </w:tabs>
        <w:spacing w:line="480" w:lineRule="exact"/>
        <w:ind w:firstLineChars="200" w:firstLine="482"/>
        <w:outlineLvl w:val="1"/>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十一、索赔</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11.1 甲方有权根据当地产品质量检验机构或其他有权部门出具的检验证书向</w:t>
      </w:r>
      <w:r>
        <w:rPr>
          <w:rFonts w:ascii="宋体" w:eastAsia="宋体" w:hAnsi="宋体" w:cs="宋体" w:hint="eastAsia"/>
          <w:color w:val="000000" w:themeColor="text1"/>
          <w:sz w:val="24"/>
          <w:szCs w:val="24"/>
        </w:rPr>
        <w:lastRenderedPageBreak/>
        <w:t>乙方提出索赔。</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11.2 在本合同规定的检验期限和质量保证期内，如果乙方对甲方提出的索赔或差异有责任，则乙方应按甲方同意的下列一种或多种方式解决索赔事宜：</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11.2.1 乙方同意退货，并按合同规定的货币将货款退还给甲方，并且承担由此发生的一切损失和费用，包括利息、银行手续费、运费、保险费、检验费、仓储费、装卸费以及为保护退回标的物所需的其他必要费用。</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11.2.2 根据标的物的低劣程度、损坏程度以及甲方遭受损失的数额，经双方协商确定降低标的物的价格。</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11.2.3 用符合规格、质量和性能要求的新零件、部件或标的物来更换有缺陷的部分或修补缺陷部分，乙方应承</w:t>
      </w:r>
      <w:proofErr w:type="gramStart"/>
      <w:r>
        <w:rPr>
          <w:rFonts w:ascii="宋体" w:eastAsia="宋体" w:hAnsi="宋体" w:cs="宋体" w:hint="eastAsia"/>
          <w:color w:val="000000" w:themeColor="text1"/>
          <w:sz w:val="24"/>
          <w:szCs w:val="24"/>
        </w:rPr>
        <w:t>担一切</w:t>
      </w:r>
      <w:proofErr w:type="gramEnd"/>
      <w:r>
        <w:rPr>
          <w:rFonts w:ascii="宋体" w:eastAsia="宋体" w:hAnsi="宋体" w:cs="宋体" w:hint="eastAsia"/>
          <w:color w:val="000000" w:themeColor="text1"/>
          <w:sz w:val="24"/>
          <w:szCs w:val="24"/>
        </w:rPr>
        <w:t>费用和风险并且负担甲方所发生的一切直接费用。同时，乙方应按合同规定，相应延长修补或被更换部件或标的物的质量保证期。</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 xml:space="preserve">11.3 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rsidR="00823D13" w:rsidRDefault="006558B4">
      <w:pPr>
        <w:numPr>
          <w:ilvl w:val="1"/>
          <w:numId w:val="0"/>
        </w:numPr>
        <w:tabs>
          <w:tab w:val="left" w:pos="360"/>
          <w:tab w:val="left" w:pos="540"/>
        </w:tabs>
        <w:spacing w:line="480" w:lineRule="exact"/>
        <w:ind w:firstLineChars="200" w:firstLine="482"/>
        <w:outlineLvl w:val="1"/>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十二、合同的解除和转让</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12.1 甲方和乙方协商一致，可以解除合同。</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12.2 有下列情形之一，合同一方可以解除合同：</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12.2.1 因不可抗力致使不能实现合同目的，未受不可抗力影响的一方有权解除合同；</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12.2.2 因合同一方违约导致合同不能履行，另一方有权解除合同；</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12.2.3 有权解除合同的一方，应当在违约事实或不可抗力发生之后三十天内书面通知对方以主张解除合同，合同在书面通知到达对方时解除。</w:t>
      </w:r>
    </w:p>
    <w:p w:rsidR="00823D13" w:rsidRDefault="006558B4">
      <w:pPr>
        <w:numPr>
          <w:ilvl w:val="1"/>
          <w:numId w:val="0"/>
        </w:numPr>
        <w:tabs>
          <w:tab w:val="left" w:pos="360"/>
          <w:tab w:val="left" w:pos="540"/>
        </w:tabs>
        <w:spacing w:line="480" w:lineRule="exact"/>
        <w:ind w:firstLineChars="200" w:firstLine="480"/>
        <w:outlineLvl w:val="2"/>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12.3 合同的部分和全部都不得转让。</w:t>
      </w:r>
    </w:p>
    <w:p w:rsidR="00823D13" w:rsidRDefault="006558B4">
      <w:pPr>
        <w:numPr>
          <w:ilvl w:val="1"/>
          <w:numId w:val="0"/>
        </w:numPr>
        <w:tabs>
          <w:tab w:val="left" w:pos="360"/>
          <w:tab w:val="left" w:pos="540"/>
        </w:tabs>
        <w:spacing w:line="480" w:lineRule="exact"/>
        <w:ind w:firstLineChars="200" w:firstLine="482"/>
        <w:outlineLvl w:val="1"/>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十三、合同的生效及终止</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1、本合同自甲乙双方盖章且由受权代表签字，报送南通市崇川区政府</w:t>
      </w:r>
      <w:proofErr w:type="gramStart"/>
      <w:r>
        <w:rPr>
          <w:rFonts w:ascii="宋体" w:eastAsia="宋体" w:hAnsi="宋体" w:cs="宋体" w:hint="eastAsia"/>
          <w:color w:val="000000" w:themeColor="text1"/>
          <w:sz w:val="24"/>
          <w:szCs w:val="24"/>
        </w:rPr>
        <w:t>采购科</w:t>
      </w:r>
      <w:proofErr w:type="gramEnd"/>
      <w:r>
        <w:rPr>
          <w:rFonts w:ascii="宋体" w:eastAsia="宋体" w:hAnsi="宋体" w:cs="宋体" w:hint="eastAsia"/>
          <w:color w:val="000000" w:themeColor="text1"/>
          <w:sz w:val="24"/>
          <w:szCs w:val="24"/>
        </w:rPr>
        <w:t>备案之日起生效。</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2、</w:t>
      </w:r>
      <w:r>
        <w:rPr>
          <w:rFonts w:ascii="宋体" w:eastAsia="宋体" w:hAnsi="宋体" w:cs="宋体" w:hint="eastAsia"/>
          <w:bCs/>
          <w:color w:val="000000" w:themeColor="text1"/>
          <w:sz w:val="24"/>
          <w:szCs w:val="24"/>
        </w:rPr>
        <w:t>本合同一式陆份，具有同等法律效力，采购人、供应商各两份、崇川区审批</w:t>
      </w:r>
      <w:r>
        <w:rPr>
          <w:rFonts w:ascii="宋体" w:eastAsia="宋体" w:hAnsi="宋体" w:cs="宋体" w:hint="eastAsia"/>
          <w:bCs/>
          <w:color w:val="000000" w:themeColor="text1"/>
          <w:sz w:val="24"/>
          <w:szCs w:val="24"/>
        </w:rPr>
        <w:lastRenderedPageBreak/>
        <w:t>局、崇川区财政局政府</w:t>
      </w:r>
      <w:proofErr w:type="gramStart"/>
      <w:r>
        <w:rPr>
          <w:rFonts w:ascii="宋体" w:eastAsia="宋体" w:hAnsi="宋体" w:cs="宋体" w:hint="eastAsia"/>
          <w:bCs/>
          <w:color w:val="000000" w:themeColor="text1"/>
          <w:sz w:val="24"/>
          <w:szCs w:val="24"/>
        </w:rPr>
        <w:t>采购科</w:t>
      </w:r>
      <w:proofErr w:type="gramEnd"/>
      <w:r>
        <w:rPr>
          <w:rFonts w:ascii="宋体" w:eastAsia="宋体" w:hAnsi="宋体" w:cs="宋体" w:hint="eastAsia"/>
          <w:bCs/>
          <w:color w:val="000000" w:themeColor="text1"/>
          <w:sz w:val="24"/>
          <w:szCs w:val="24"/>
        </w:rPr>
        <w:t>各一份。</w:t>
      </w:r>
    </w:p>
    <w:p w:rsidR="00823D13" w:rsidRDefault="006558B4">
      <w:pPr>
        <w:numPr>
          <w:ilvl w:val="1"/>
          <w:numId w:val="0"/>
        </w:numPr>
        <w:tabs>
          <w:tab w:val="left" w:pos="360"/>
          <w:tab w:val="left" w:pos="540"/>
        </w:tabs>
        <w:spacing w:line="480" w:lineRule="exact"/>
        <w:ind w:firstLineChars="200" w:firstLine="480"/>
        <w:outlineLvl w:val="2"/>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3、本合同在本项目</w:t>
      </w:r>
      <w:proofErr w:type="gramStart"/>
      <w:r>
        <w:rPr>
          <w:rFonts w:ascii="宋体" w:eastAsia="宋体" w:hAnsi="宋体" w:cs="宋体" w:hint="eastAsia"/>
          <w:color w:val="000000" w:themeColor="text1"/>
          <w:sz w:val="24"/>
          <w:szCs w:val="24"/>
        </w:rPr>
        <w:t>质维保</w:t>
      </w:r>
      <w:proofErr w:type="gramEnd"/>
      <w:r>
        <w:rPr>
          <w:rFonts w:ascii="宋体" w:eastAsia="宋体" w:hAnsi="宋体" w:cs="宋体" w:hint="eastAsia"/>
          <w:color w:val="000000" w:themeColor="text1"/>
          <w:sz w:val="24"/>
          <w:szCs w:val="24"/>
        </w:rPr>
        <w:t>期满之日终止。</w:t>
      </w:r>
    </w:p>
    <w:p w:rsidR="00823D13" w:rsidRDefault="006558B4">
      <w:pPr>
        <w:numPr>
          <w:ilvl w:val="1"/>
          <w:numId w:val="0"/>
        </w:numPr>
        <w:tabs>
          <w:tab w:val="left" w:pos="360"/>
          <w:tab w:val="left" w:pos="540"/>
        </w:tabs>
        <w:spacing w:line="480" w:lineRule="exact"/>
        <w:ind w:firstLineChars="200" w:firstLine="482"/>
        <w:outlineLvl w:val="1"/>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十四、争议的处理</w:t>
      </w:r>
    </w:p>
    <w:p w:rsidR="00823D13" w:rsidRDefault="006558B4">
      <w:pPr>
        <w:numPr>
          <w:ilvl w:val="1"/>
          <w:numId w:val="0"/>
        </w:numPr>
        <w:tabs>
          <w:tab w:val="left" w:pos="360"/>
          <w:tab w:val="left" w:pos="540"/>
        </w:tabs>
        <w:spacing w:line="48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本合同执行中发生争议时，当事人双方应协商解决；协商不成时，依法向当地人民法院进行诉讼。</w:t>
      </w:r>
    </w:p>
    <w:p w:rsidR="00823D13" w:rsidRDefault="006558B4">
      <w:pPr>
        <w:snapToGrid w:val="0"/>
        <w:spacing w:line="360" w:lineRule="auto"/>
        <w:ind w:firstLineChars="200" w:firstLine="482"/>
        <w:contextualSpacing/>
        <w:outlineLvl w:val="1"/>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十五、附 件</w:t>
      </w:r>
    </w:p>
    <w:p w:rsidR="00823D13" w:rsidRDefault="006558B4">
      <w:pPr>
        <w:snapToGrid w:val="0"/>
        <w:spacing w:line="360" w:lineRule="auto"/>
        <w:ind w:firstLineChars="200" w:firstLine="480"/>
        <w:contextualSpacing/>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甲方招标文件、乙方技术标响应文件和商务标响应文件，以上附件均为本合同组成部分，与本合同具有同等法律效力。</w:t>
      </w:r>
    </w:p>
    <w:p w:rsidR="00823D13" w:rsidRDefault="006558B4">
      <w:pPr>
        <w:spacing w:after="60" w:line="360" w:lineRule="auto"/>
        <w:ind w:firstLineChars="100" w:firstLine="240"/>
        <w:rPr>
          <w:rFonts w:ascii="宋体" w:eastAsia="宋体" w:hAnsi="宋体" w:cs="宋体"/>
          <w:bCs/>
          <w:color w:val="000000" w:themeColor="text1"/>
          <w:sz w:val="24"/>
          <w:szCs w:val="24"/>
        </w:rPr>
      </w:pPr>
      <w:r>
        <w:rPr>
          <w:rFonts w:ascii="宋体" w:eastAsia="宋体" w:hAnsi="宋体" w:cs="宋体" w:hint="eastAsia"/>
          <w:color w:val="000000" w:themeColor="text1"/>
          <w:sz w:val="24"/>
          <w:szCs w:val="24"/>
        </w:rPr>
        <w:t>甲方：                                乙方：</w:t>
      </w:r>
      <w:r>
        <w:rPr>
          <w:rFonts w:ascii="宋体" w:eastAsia="宋体" w:hAnsi="宋体" w:cs="宋体" w:hint="eastAsia"/>
          <w:bCs/>
          <w:color w:val="000000" w:themeColor="text1"/>
          <w:sz w:val="24"/>
          <w:szCs w:val="24"/>
        </w:rPr>
        <w:t xml:space="preserve"> </w:t>
      </w:r>
    </w:p>
    <w:p w:rsidR="00823D13" w:rsidRDefault="006558B4">
      <w:pPr>
        <w:tabs>
          <w:tab w:val="left" w:pos="4938"/>
          <w:tab w:val="left" w:pos="5208"/>
        </w:tabs>
        <w:spacing w:after="60" w:line="360" w:lineRule="auto"/>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法定代表人：                         法定代表人：                                 </w:t>
      </w:r>
    </w:p>
    <w:p w:rsidR="00823D13" w:rsidRDefault="006558B4">
      <w:pPr>
        <w:spacing w:after="60" w:line="360" w:lineRule="auto"/>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委托代理人：                         委托代理人：</w:t>
      </w:r>
    </w:p>
    <w:p w:rsidR="00823D13" w:rsidRDefault="00823D13">
      <w:pPr>
        <w:snapToGrid w:val="0"/>
        <w:spacing w:line="400" w:lineRule="atLeast"/>
        <w:outlineLvl w:val="0"/>
        <w:rPr>
          <w:rFonts w:ascii="宋体" w:eastAsia="宋体" w:hAnsi="宋体" w:cs="宋体"/>
          <w:b/>
          <w:bCs/>
          <w:color w:val="000000" w:themeColor="text1"/>
          <w:w w:val="80"/>
          <w:sz w:val="36"/>
          <w:szCs w:val="36"/>
        </w:rPr>
      </w:pPr>
    </w:p>
    <w:p w:rsidR="00823D13" w:rsidRDefault="00823D13">
      <w:pPr>
        <w:snapToGrid w:val="0"/>
        <w:spacing w:line="400" w:lineRule="atLeast"/>
        <w:ind w:firstLineChars="200" w:firstLine="723"/>
        <w:jc w:val="center"/>
        <w:outlineLvl w:val="0"/>
        <w:rPr>
          <w:rFonts w:ascii="宋体" w:eastAsia="宋体" w:hAnsi="宋体" w:cs="宋体"/>
          <w:b/>
          <w:color w:val="000000" w:themeColor="text1"/>
          <w:sz w:val="36"/>
          <w:szCs w:val="36"/>
        </w:rPr>
        <w:sectPr w:rsidR="00823D13">
          <w:pgSz w:w="11907" w:h="16839"/>
          <w:pgMar w:top="1418" w:right="1588" w:bottom="1418" w:left="1588" w:header="851" w:footer="851" w:gutter="0"/>
          <w:cols w:space="720"/>
          <w:docGrid w:linePitch="286"/>
        </w:sectPr>
      </w:pPr>
    </w:p>
    <w:p w:rsidR="00823D13" w:rsidRDefault="006558B4">
      <w:pPr>
        <w:snapToGrid w:val="0"/>
        <w:spacing w:line="400" w:lineRule="atLeast"/>
        <w:ind w:firstLineChars="200" w:firstLine="723"/>
        <w:jc w:val="center"/>
        <w:outlineLvl w:val="0"/>
        <w:rPr>
          <w:rFonts w:ascii="宋体" w:eastAsia="宋体" w:hAnsi="宋体" w:cs="宋体"/>
          <w:b/>
          <w:color w:val="000000" w:themeColor="text1"/>
          <w:sz w:val="36"/>
          <w:szCs w:val="36"/>
        </w:rPr>
      </w:pPr>
      <w:r>
        <w:rPr>
          <w:rFonts w:ascii="宋体" w:eastAsia="宋体" w:hAnsi="宋体" w:cs="宋体" w:hint="eastAsia"/>
          <w:b/>
          <w:color w:val="000000" w:themeColor="text1"/>
          <w:sz w:val="36"/>
          <w:szCs w:val="36"/>
        </w:rPr>
        <w:lastRenderedPageBreak/>
        <w:t>第六部分  质疑提出和处理</w:t>
      </w:r>
    </w:p>
    <w:p w:rsidR="00823D13" w:rsidRDefault="00823D13">
      <w:pPr>
        <w:snapToGrid w:val="0"/>
        <w:spacing w:after="120" w:line="400" w:lineRule="atLeast"/>
        <w:ind w:firstLineChars="200" w:firstLine="640"/>
        <w:contextualSpacing/>
        <w:rPr>
          <w:rFonts w:ascii="宋体" w:eastAsia="宋体" w:hAnsi="宋体" w:cs="宋体"/>
          <w:color w:val="000000" w:themeColor="text1"/>
          <w:sz w:val="32"/>
          <w:szCs w:val="32"/>
        </w:rPr>
      </w:pPr>
    </w:p>
    <w:p w:rsidR="00823D13" w:rsidRDefault="006558B4">
      <w:pPr>
        <w:snapToGrid w:val="0"/>
        <w:spacing w:after="120" w:line="400" w:lineRule="atLeast"/>
        <w:ind w:firstLineChars="200" w:firstLine="422"/>
        <w:contextualSpacing/>
        <w:rPr>
          <w:rFonts w:ascii="宋体" w:eastAsia="宋体" w:hAnsi="宋体" w:cs="宋体"/>
          <w:color w:val="000000" w:themeColor="text1"/>
          <w:sz w:val="32"/>
          <w:szCs w:val="32"/>
        </w:rPr>
      </w:pPr>
      <w:r>
        <w:rPr>
          <w:rFonts w:ascii="宋体" w:eastAsia="宋体" w:hAnsi="宋体" w:cs="宋体" w:hint="eastAsia"/>
          <w:b/>
          <w:bCs/>
          <w:color w:val="000000" w:themeColor="text1"/>
          <w:szCs w:val="24"/>
          <w:u w:val="thick" w:color="FF0000"/>
        </w:rPr>
        <w:t>质疑函格式参见附件</w:t>
      </w:r>
      <w:r>
        <w:rPr>
          <w:rFonts w:ascii="宋体" w:eastAsia="宋体" w:hAnsi="宋体" w:cs="宋体" w:hint="eastAsia"/>
          <w:b/>
          <w:bCs/>
          <w:color w:val="000000" w:themeColor="text1"/>
          <w:szCs w:val="24"/>
        </w:rPr>
        <w:t>。</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一、质疑的提出</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roofErr w:type="gramStart"/>
      <w:r>
        <w:rPr>
          <w:rFonts w:ascii="宋体" w:eastAsia="宋体" w:hAnsi="宋体" w:cs="宋体" w:hint="eastAsia"/>
          <w:color w:val="000000" w:themeColor="text1"/>
          <w:sz w:val="24"/>
          <w:szCs w:val="24"/>
        </w:rPr>
        <w:t>一</w:t>
      </w:r>
      <w:proofErr w:type="gramEnd"/>
      <w:r>
        <w:rPr>
          <w:rFonts w:ascii="宋体" w:eastAsia="宋体" w:hAnsi="宋体" w:cs="宋体" w:hint="eastAsia"/>
          <w:color w:val="000000" w:themeColor="text1"/>
          <w:sz w:val="24"/>
          <w:szCs w:val="24"/>
        </w:rPr>
        <w:t xml:space="preserve">)质疑人的身份要求      </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1.提出质疑的供应商应当是参与所质疑项目采购活动的供应商。</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2.潜在供应商已依法获取其可质疑的采购文件的，可以对该文件提出质疑。对采购文件提出质疑的，应当在获取采购文件或者采购文件公告期限届满之日起7个工作日内提出。</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(二)质疑提出的格式要求   </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proofErr w:type="gramStart"/>
      <w:r>
        <w:rPr>
          <w:rFonts w:ascii="宋体" w:eastAsia="宋体" w:hAnsi="宋体" w:cs="宋体" w:hint="eastAsia"/>
          <w:color w:val="000000" w:themeColor="text1"/>
          <w:sz w:val="24"/>
          <w:szCs w:val="24"/>
        </w:rPr>
        <w:t>质疑函应包括</w:t>
      </w:r>
      <w:proofErr w:type="gramEnd"/>
      <w:r>
        <w:rPr>
          <w:rFonts w:ascii="宋体" w:eastAsia="宋体" w:hAnsi="宋体" w:cs="宋体" w:hint="eastAsia"/>
          <w:color w:val="000000" w:themeColor="text1"/>
          <w:sz w:val="24"/>
          <w:szCs w:val="24"/>
        </w:rPr>
        <w:t xml:space="preserve">：    </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（1）质疑供应商的名称、地址、邮编、联系人及联系电话；</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（2）质疑项目的名称、编号；</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（3）具体、明确的质疑事项和与质疑事项相关的请求；</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（4）事实依据；</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（5）必要的法律依据；                          </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（6）提出质疑的日期。</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（7）质疑</w:t>
      </w:r>
      <w:proofErr w:type="gramStart"/>
      <w:r>
        <w:rPr>
          <w:rFonts w:ascii="宋体" w:eastAsia="宋体" w:hAnsi="宋体" w:cs="宋体" w:hint="eastAsia"/>
          <w:color w:val="000000" w:themeColor="text1"/>
          <w:sz w:val="24"/>
          <w:szCs w:val="24"/>
        </w:rPr>
        <w:t>函应当</w:t>
      </w:r>
      <w:proofErr w:type="gramEnd"/>
      <w:r>
        <w:rPr>
          <w:rFonts w:ascii="宋体" w:eastAsia="宋体" w:hAnsi="宋体" w:cs="宋体" w:hint="eastAsia"/>
          <w:color w:val="000000" w:themeColor="text1"/>
          <w:sz w:val="24"/>
          <w:szCs w:val="24"/>
        </w:rPr>
        <w:t>署名：质疑人为自然人的，应当由本人签字并</w:t>
      </w:r>
      <w:proofErr w:type="gramStart"/>
      <w:r>
        <w:rPr>
          <w:rFonts w:ascii="宋体" w:eastAsia="宋体" w:hAnsi="宋体" w:cs="宋体" w:hint="eastAsia"/>
          <w:color w:val="000000" w:themeColor="text1"/>
          <w:sz w:val="24"/>
          <w:szCs w:val="24"/>
        </w:rPr>
        <w:t>附有效</w:t>
      </w:r>
      <w:proofErr w:type="gramEnd"/>
      <w:r>
        <w:rPr>
          <w:rFonts w:ascii="宋体" w:eastAsia="宋体" w:hAnsi="宋体" w:cs="宋体" w:hint="eastAsia"/>
          <w:color w:val="000000" w:themeColor="text1"/>
          <w:sz w:val="24"/>
          <w:szCs w:val="24"/>
        </w:rPr>
        <w:t>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3.质疑函需遵循的原则：</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提出质疑时，必须坚持“谁主张，谁举证”、“实事求是”的原则，不能臆测。属于须由法定部门调查、侦查或先行</w:t>
      </w:r>
      <w:proofErr w:type="gramStart"/>
      <w:r>
        <w:rPr>
          <w:rFonts w:ascii="宋体" w:eastAsia="宋体" w:hAnsi="宋体" w:cs="宋体" w:hint="eastAsia"/>
          <w:color w:val="000000" w:themeColor="text1"/>
          <w:sz w:val="24"/>
          <w:szCs w:val="24"/>
        </w:rPr>
        <w:t>作出</w:t>
      </w:r>
      <w:proofErr w:type="gramEnd"/>
      <w:r>
        <w:rPr>
          <w:rFonts w:ascii="宋体" w:eastAsia="宋体" w:hAnsi="宋体" w:cs="宋体" w:hint="eastAsia"/>
          <w:color w:val="000000" w:themeColor="text1"/>
          <w:sz w:val="24"/>
          <w:szCs w:val="24"/>
        </w:rPr>
        <w:t>相关认定的事项，质疑人应当依法申请具有法定职权的部门查清、认定，并将相关结果提供给采购人。采购人不具有法</w:t>
      </w:r>
      <w:r>
        <w:rPr>
          <w:rFonts w:ascii="宋体" w:eastAsia="宋体" w:hAnsi="宋体" w:cs="宋体" w:hint="eastAsia"/>
          <w:color w:val="000000" w:themeColor="text1"/>
          <w:sz w:val="24"/>
          <w:szCs w:val="24"/>
        </w:rPr>
        <w:lastRenderedPageBreak/>
        <w:t>定调查、认定权限。</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（三）质疑提出的时效要求</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1.供应商认为采购文件、采购过程和采购结果使自己的权益受到损害的，可以在知道或应知其权益受到损害之日起七个工作日内，以书面形式向采购人、采购代理机构提出质疑。上述应知其权益受到损害之日，是指：                       </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（1）对可以质疑的采购文件提出质疑的，为收到采购文件之日或者采购文件公告期限届满之日；</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（2）对采购过程提出质疑的，为各采购程序环节结束之日；</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（3）对中标或者成交结果提出质疑的，为中标或者成交结果公告期限届满之日。</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供应商认为采购文件使自己的权益受到损害的，可以向采购人、采购代理机构提出质疑；供应商认为采购过程和采购结果使自己的权益受到损害的，可以以书面形式向采购人、采购代理机构提出质疑。</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2.供应商应在法定质疑期一次性提出针对同一采购程序环节的质疑。                         </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二、《质疑函》的受理和答复</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1.采购人、采购代理机构收到质疑函后，将对质疑的形式和内容进行审查，如质疑函内容、格式不符合规定，需告知质疑人进行补正。</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 质疑人应当在法定质疑期限内进行补正并重新提交质疑函，拒不补正或者在法定期限内未重新提交质疑函的，为无效质疑，不予受理。</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3.采购人、采购代理机构答复供应商质疑应当采用书面方式并依法送达，质疑供应商或其委托代理人拒绝签收的视为已经送达。</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4.采购人负责供应商质疑答复。采购人委托采购代理机构采购的，采购代理机构在委托授权范围内</w:t>
      </w:r>
      <w:proofErr w:type="gramStart"/>
      <w:r>
        <w:rPr>
          <w:rFonts w:ascii="宋体" w:eastAsia="宋体" w:hAnsi="宋体" w:cs="宋体" w:hint="eastAsia"/>
          <w:color w:val="000000" w:themeColor="text1"/>
          <w:sz w:val="24"/>
          <w:szCs w:val="24"/>
        </w:rPr>
        <w:t>作出</w:t>
      </w:r>
      <w:proofErr w:type="gramEnd"/>
      <w:r>
        <w:rPr>
          <w:rFonts w:ascii="宋体" w:eastAsia="宋体" w:hAnsi="宋体" w:cs="宋体" w:hint="eastAsia"/>
          <w:color w:val="000000" w:themeColor="text1"/>
          <w:sz w:val="24"/>
          <w:szCs w:val="24"/>
        </w:rPr>
        <w:t>答复。</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三、质疑处理</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 质疑成立的处理</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（1）对于内容、格式符合规定的质疑函，采购人、采购代理机构在收到投标供应商的书面质疑后七个工作日内</w:t>
      </w:r>
      <w:proofErr w:type="gramStart"/>
      <w:r>
        <w:rPr>
          <w:rFonts w:ascii="宋体" w:eastAsia="宋体" w:hAnsi="宋体" w:cs="宋体" w:hint="eastAsia"/>
          <w:color w:val="000000" w:themeColor="text1"/>
          <w:sz w:val="24"/>
          <w:szCs w:val="24"/>
        </w:rPr>
        <w:t>作出</w:t>
      </w:r>
      <w:proofErr w:type="gramEnd"/>
      <w:r>
        <w:rPr>
          <w:rFonts w:ascii="宋体" w:eastAsia="宋体" w:hAnsi="宋体" w:cs="宋体" w:hint="eastAsia"/>
          <w:color w:val="000000" w:themeColor="text1"/>
          <w:sz w:val="24"/>
          <w:szCs w:val="24"/>
        </w:rPr>
        <w:t xml:space="preserve">书面答复，但答复的内容不得涉及商业秘密。                       </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（2）对采购文件提出的质疑，依法通过澄清或者修改可以继续开展采购活</w:t>
      </w:r>
      <w:r>
        <w:rPr>
          <w:rFonts w:ascii="宋体" w:eastAsia="宋体" w:hAnsi="宋体" w:cs="宋体" w:hint="eastAsia"/>
          <w:color w:val="000000" w:themeColor="text1"/>
          <w:sz w:val="24"/>
          <w:szCs w:val="24"/>
        </w:rPr>
        <w:lastRenderedPageBreak/>
        <w:t>动的，澄清或者修改采购文件后继续开展采购活动；否则应当修改采购文件后重新开展采购活动。</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（3）对采购过程、中标或者成交结果提出的质疑，合格供应</w:t>
      </w:r>
      <w:proofErr w:type="gramStart"/>
      <w:r>
        <w:rPr>
          <w:rFonts w:ascii="宋体" w:eastAsia="宋体" w:hAnsi="宋体" w:cs="宋体" w:hint="eastAsia"/>
          <w:color w:val="000000" w:themeColor="text1"/>
          <w:sz w:val="24"/>
          <w:szCs w:val="24"/>
        </w:rPr>
        <w:t>商符合</w:t>
      </w:r>
      <w:proofErr w:type="gramEnd"/>
      <w:r>
        <w:rPr>
          <w:rFonts w:ascii="宋体" w:eastAsia="宋体" w:hAnsi="宋体" w:cs="宋体" w:hint="eastAsia"/>
          <w:color w:val="000000" w:themeColor="text1"/>
          <w:sz w:val="24"/>
          <w:szCs w:val="24"/>
        </w:rPr>
        <w:t>法定数量时，可以从合格的候选人中另行确定中标、成交供应商的，应当依法另行确定中标供应商；否则应当重新开展采购活动。</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质疑答复导致中标、成交结果改变的，采购人或者采购代理机构应当将有关情况书面报告本级财政部门。</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2.质疑不成立的处理</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若质疑不成立，或者成立未对中标、成交结果构成影响的，继续开展采购活动。                  </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3.虚假质疑的处理          </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（1）供应商提出书面质疑必须有理、有据，不得恶意质疑或提交虚假质疑。否则，一经查实，采购人有权依据政府采购的有关规定，报请政府采购监管部门对该供应商进行相应的行政处罚。                          </w:t>
      </w:r>
    </w:p>
    <w:p w:rsidR="00823D13" w:rsidRDefault="006558B4">
      <w:pPr>
        <w:snapToGrid w:val="0"/>
        <w:spacing w:after="120" w:line="480" w:lineRule="exact"/>
        <w:ind w:leftChars="200" w:left="420"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（2）在江苏省范围内一年累计三次以上质疑，均查无实据的供应商将按失信行为记入该注册供应商诚信档案中。</w:t>
      </w:r>
    </w:p>
    <w:p w:rsidR="00823D13" w:rsidRDefault="006558B4">
      <w:pPr>
        <w:autoSpaceDE w:val="0"/>
        <w:autoSpaceDN w:val="0"/>
        <w:adjustRightInd w:val="0"/>
        <w:snapToGrid w:val="0"/>
        <w:spacing w:line="300" w:lineRule="auto"/>
        <w:ind w:left="4513" w:right="210" w:hanging="4513"/>
        <w:jc w:val="center"/>
        <w:rPr>
          <w:rFonts w:ascii="宋体" w:eastAsia="宋体" w:hAnsi="宋体" w:cs="宋体"/>
          <w:color w:val="000000" w:themeColor="text1"/>
          <w:sz w:val="24"/>
          <w:szCs w:val="24"/>
        </w:rPr>
        <w:sectPr w:rsidR="00823D13">
          <w:pgSz w:w="11907" w:h="16839"/>
          <w:pgMar w:top="1418" w:right="1588" w:bottom="1418" w:left="1588" w:header="851" w:footer="851" w:gutter="0"/>
          <w:cols w:space="720"/>
          <w:docGrid w:linePitch="286"/>
        </w:sectPr>
      </w:pPr>
      <w:r>
        <w:rPr>
          <w:rFonts w:ascii="宋体" w:eastAsia="宋体" w:hAnsi="宋体" w:cs="宋体" w:hint="eastAsia"/>
          <w:color w:val="000000" w:themeColor="text1"/>
          <w:sz w:val="24"/>
          <w:szCs w:val="24"/>
        </w:rPr>
        <w:t>（3）采购人、采购代理机构受理质疑和答复相关咨询，联系电话详见采购公告。</w:t>
      </w:r>
    </w:p>
    <w:p w:rsidR="00823D13" w:rsidRDefault="006558B4">
      <w:pPr>
        <w:autoSpaceDE w:val="0"/>
        <w:autoSpaceDN w:val="0"/>
        <w:adjustRightInd w:val="0"/>
        <w:snapToGrid w:val="0"/>
        <w:spacing w:line="300" w:lineRule="auto"/>
        <w:ind w:left="4513" w:right="210" w:hanging="4513"/>
        <w:jc w:val="center"/>
        <w:rPr>
          <w:rFonts w:ascii="宋体" w:eastAsia="宋体" w:hAnsi="宋体" w:cs="宋体"/>
          <w:b/>
          <w:bCs/>
          <w:color w:val="000000" w:themeColor="text1"/>
          <w:sz w:val="36"/>
          <w:szCs w:val="36"/>
          <w:lang w:val="zh-CN"/>
        </w:rPr>
      </w:pPr>
      <w:r>
        <w:rPr>
          <w:rFonts w:ascii="宋体" w:eastAsia="宋体" w:hAnsi="宋体" w:cs="宋体" w:hint="eastAsia"/>
          <w:b/>
          <w:bCs/>
          <w:color w:val="000000" w:themeColor="text1"/>
          <w:sz w:val="36"/>
          <w:szCs w:val="36"/>
          <w:lang w:val="zh-CN"/>
        </w:rPr>
        <w:lastRenderedPageBreak/>
        <w:t>第七部分  响应文件组成</w:t>
      </w:r>
    </w:p>
    <w:p w:rsidR="00823D13" w:rsidRDefault="006558B4">
      <w:pPr>
        <w:snapToGrid w:val="0"/>
        <w:spacing w:line="480" w:lineRule="exact"/>
        <w:ind w:firstLineChars="200" w:firstLine="482"/>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响应文件由资格审查文件、商务技术文件、报价文件三部分组成，相关</w:t>
      </w:r>
      <w:r>
        <w:rPr>
          <w:rFonts w:ascii="宋体" w:eastAsia="宋体" w:hAnsi="宋体" w:cs="宋体" w:hint="eastAsia"/>
          <w:b/>
          <w:color w:val="000000" w:themeColor="text1"/>
          <w:sz w:val="24"/>
          <w:szCs w:val="24"/>
          <w:lang w:val="zh-CN"/>
        </w:rPr>
        <w:t>格式参见附件</w:t>
      </w:r>
      <w:r>
        <w:rPr>
          <w:rFonts w:ascii="宋体" w:eastAsia="宋体" w:hAnsi="宋体" w:cs="宋体" w:hint="eastAsia"/>
          <w:b/>
          <w:color w:val="000000" w:themeColor="text1"/>
          <w:sz w:val="24"/>
          <w:szCs w:val="24"/>
        </w:rPr>
        <w:t>。</w:t>
      </w:r>
    </w:p>
    <w:p w:rsidR="00823D13" w:rsidRDefault="006558B4">
      <w:pPr>
        <w:snapToGrid w:val="0"/>
        <w:spacing w:line="480" w:lineRule="exact"/>
        <w:ind w:firstLineChars="196" w:firstLine="472"/>
        <w:contextualSpacing/>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一、资格审查文件（不能出现报价、商务技术标）</w:t>
      </w:r>
    </w:p>
    <w:p w:rsidR="00823D13" w:rsidRDefault="006558B4">
      <w:pPr>
        <w:numPr>
          <w:ilvl w:val="0"/>
          <w:numId w:val="6"/>
        </w:numPr>
        <w:snapToGrid w:val="0"/>
        <w:spacing w:line="440" w:lineRule="exact"/>
        <w:ind w:firstLineChars="200" w:firstLine="480"/>
        <w:contextualSpacing/>
        <w:rPr>
          <w:rFonts w:ascii="宋体" w:eastAsia="宋体" w:hAnsi="宋体" w:cs="宋体"/>
          <w:color w:val="000000" w:themeColor="text1"/>
          <w:kern w:val="0"/>
          <w:sz w:val="24"/>
          <w:szCs w:val="20"/>
          <w:lang w:val="zh-CN"/>
        </w:rPr>
      </w:pPr>
      <w:r>
        <w:rPr>
          <w:rFonts w:ascii="宋体" w:eastAsia="宋体" w:hAnsi="宋体" w:cs="宋体" w:hint="eastAsia"/>
          <w:color w:val="000000" w:themeColor="text1"/>
          <w:kern w:val="0"/>
          <w:sz w:val="24"/>
          <w:szCs w:val="20"/>
          <w:lang w:val="zh-CN"/>
        </w:rPr>
        <w:t>供应</w:t>
      </w:r>
      <w:proofErr w:type="gramStart"/>
      <w:r>
        <w:rPr>
          <w:rFonts w:ascii="宋体" w:eastAsia="宋体" w:hAnsi="宋体" w:cs="宋体" w:hint="eastAsia"/>
          <w:color w:val="000000" w:themeColor="text1"/>
          <w:kern w:val="0"/>
          <w:sz w:val="24"/>
          <w:szCs w:val="20"/>
          <w:lang w:val="zh-CN"/>
        </w:rPr>
        <w:t>商符合</w:t>
      </w:r>
      <w:proofErr w:type="gramEnd"/>
      <w:r>
        <w:rPr>
          <w:rFonts w:ascii="宋体" w:eastAsia="宋体" w:hAnsi="宋体" w:cs="宋体" w:hint="eastAsia"/>
          <w:color w:val="000000" w:themeColor="text1"/>
          <w:kern w:val="0"/>
          <w:sz w:val="24"/>
          <w:szCs w:val="20"/>
          <w:lang w:val="zh-CN"/>
        </w:rPr>
        <w:t>《政府采购法》第二十二条规定条件的承诺函；</w:t>
      </w:r>
    </w:p>
    <w:p w:rsidR="00823D13" w:rsidRDefault="006558B4">
      <w:pPr>
        <w:numPr>
          <w:ilvl w:val="0"/>
          <w:numId w:val="6"/>
        </w:numPr>
        <w:snapToGrid w:val="0"/>
        <w:spacing w:line="440" w:lineRule="exact"/>
        <w:ind w:firstLineChars="200" w:firstLine="480"/>
        <w:contextualSpacing/>
        <w:rPr>
          <w:rFonts w:ascii="宋体" w:eastAsia="宋体" w:hAnsi="宋体" w:cs="宋体"/>
          <w:color w:val="000000" w:themeColor="text1"/>
          <w:kern w:val="0"/>
          <w:sz w:val="24"/>
          <w:szCs w:val="20"/>
          <w:lang w:val="zh-CN"/>
        </w:rPr>
      </w:pPr>
      <w:r>
        <w:rPr>
          <w:rFonts w:ascii="宋体" w:eastAsia="宋体" w:hAnsi="宋体" w:cs="宋体" w:hint="eastAsia"/>
          <w:color w:val="000000" w:themeColor="text1"/>
          <w:kern w:val="0"/>
          <w:sz w:val="24"/>
          <w:szCs w:val="20"/>
          <w:lang w:val="zh-CN"/>
        </w:rPr>
        <w:t>法定代表人身份证明书；</w:t>
      </w:r>
    </w:p>
    <w:p w:rsidR="00823D13" w:rsidRDefault="006558B4">
      <w:pPr>
        <w:numPr>
          <w:ilvl w:val="0"/>
          <w:numId w:val="6"/>
        </w:numPr>
        <w:snapToGrid w:val="0"/>
        <w:spacing w:line="440" w:lineRule="exact"/>
        <w:ind w:firstLineChars="200" w:firstLine="480"/>
        <w:contextualSpacing/>
        <w:rPr>
          <w:rFonts w:ascii="宋体" w:eastAsia="宋体" w:hAnsi="宋体" w:cs="宋体"/>
          <w:color w:val="000000" w:themeColor="text1"/>
          <w:kern w:val="0"/>
          <w:sz w:val="24"/>
          <w:szCs w:val="20"/>
          <w:lang w:val="zh-CN"/>
        </w:rPr>
      </w:pPr>
      <w:r>
        <w:rPr>
          <w:rFonts w:ascii="宋体" w:eastAsia="宋体" w:hAnsi="宋体" w:cs="宋体" w:hint="eastAsia"/>
          <w:color w:val="000000" w:themeColor="text1"/>
          <w:kern w:val="0"/>
          <w:sz w:val="24"/>
          <w:szCs w:val="20"/>
          <w:lang w:val="zh-CN"/>
        </w:rPr>
        <w:t>法定代表人授权委托书原件，磋商代表本人身份证复印件；</w:t>
      </w:r>
    </w:p>
    <w:p w:rsidR="00823D13" w:rsidRDefault="006558B4">
      <w:pPr>
        <w:numPr>
          <w:ilvl w:val="0"/>
          <w:numId w:val="6"/>
        </w:numPr>
        <w:snapToGrid w:val="0"/>
        <w:spacing w:line="440" w:lineRule="exact"/>
        <w:ind w:firstLineChars="200" w:firstLine="480"/>
        <w:contextualSpacing/>
        <w:rPr>
          <w:rFonts w:ascii="宋体" w:eastAsia="宋体" w:hAnsi="宋体" w:cs="宋体"/>
          <w:color w:val="000000" w:themeColor="text1"/>
          <w:kern w:val="0"/>
          <w:sz w:val="24"/>
          <w:szCs w:val="20"/>
          <w:lang w:val="zh-CN"/>
        </w:rPr>
      </w:pPr>
      <w:r>
        <w:rPr>
          <w:rFonts w:ascii="宋体" w:eastAsia="宋体" w:hAnsi="宋体" w:cs="宋体" w:hint="eastAsia"/>
          <w:color w:val="000000" w:themeColor="text1"/>
          <w:sz w:val="24"/>
          <w:szCs w:val="24"/>
        </w:rPr>
        <w:t>未被“信用中国”网站（www.creditchina.gov.cn）、“中国政府采购网”（www.ccgp.gov.cn）列入失信被执行人、重大税收违法案件当事人名单、政府采购严重违法失信行为记录名单</w:t>
      </w:r>
      <w:r>
        <w:rPr>
          <w:rFonts w:ascii="宋体" w:eastAsia="宋体" w:hAnsi="宋体" w:cs="宋体" w:hint="eastAsia"/>
          <w:color w:val="000000" w:themeColor="text1"/>
          <w:kern w:val="0"/>
          <w:sz w:val="24"/>
          <w:szCs w:val="20"/>
          <w:lang w:val="zh-CN"/>
        </w:rPr>
        <w:t>（代理机构现场查询，截图留存并归档）；</w:t>
      </w:r>
    </w:p>
    <w:p w:rsidR="00823D13" w:rsidRDefault="006558B4">
      <w:pPr>
        <w:numPr>
          <w:ilvl w:val="0"/>
          <w:numId w:val="6"/>
        </w:numPr>
        <w:snapToGrid w:val="0"/>
        <w:spacing w:line="440" w:lineRule="exact"/>
        <w:ind w:firstLineChars="200" w:firstLine="480"/>
        <w:contextualSpacing/>
        <w:rPr>
          <w:rFonts w:ascii="宋体" w:eastAsia="宋体" w:hAnsi="宋体" w:cs="宋体"/>
          <w:color w:val="000000" w:themeColor="text1"/>
          <w:kern w:val="0"/>
          <w:sz w:val="24"/>
          <w:szCs w:val="20"/>
          <w:lang w:val="zh-CN"/>
        </w:rPr>
      </w:pPr>
      <w:r>
        <w:rPr>
          <w:rFonts w:ascii="宋体" w:eastAsia="宋体" w:hAnsi="宋体" w:cs="宋体" w:hint="eastAsia"/>
          <w:color w:val="000000" w:themeColor="text1"/>
          <w:kern w:val="0"/>
          <w:sz w:val="24"/>
          <w:szCs w:val="20"/>
          <w:lang w:val="zh-CN"/>
        </w:rPr>
        <w:t>供应商信用承诺书；</w:t>
      </w:r>
    </w:p>
    <w:p w:rsidR="00823D13" w:rsidRDefault="006558B4">
      <w:pPr>
        <w:numPr>
          <w:ilvl w:val="0"/>
          <w:numId w:val="6"/>
        </w:numPr>
        <w:snapToGrid w:val="0"/>
        <w:spacing w:line="440" w:lineRule="exact"/>
        <w:ind w:firstLineChars="200" w:firstLine="480"/>
        <w:contextualSpacing/>
        <w:rPr>
          <w:rFonts w:ascii="宋体" w:eastAsia="宋体" w:hAnsi="宋体" w:cs="宋体"/>
          <w:color w:val="000000" w:themeColor="text1"/>
          <w:kern w:val="0"/>
          <w:sz w:val="24"/>
          <w:szCs w:val="20"/>
          <w:lang w:val="zh-CN"/>
        </w:rPr>
      </w:pPr>
      <w:r>
        <w:rPr>
          <w:rFonts w:ascii="宋体" w:eastAsia="宋体" w:hAnsi="宋体" w:cs="宋体" w:hint="eastAsia"/>
          <w:color w:val="000000" w:themeColor="text1"/>
          <w:kern w:val="0"/>
          <w:sz w:val="24"/>
          <w:szCs w:val="20"/>
          <w:lang w:val="zh-CN"/>
        </w:rPr>
        <w:t>磋商公告资格要求提供相应的佐证材料；</w:t>
      </w:r>
    </w:p>
    <w:p w:rsidR="00823D13" w:rsidRDefault="006558B4">
      <w:pPr>
        <w:numPr>
          <w:ilvl w:val="0"/>
          <w:numId w:val="6"/>
        </w:numPr>
        <w:snapToGrid w:val="0"/>
        <w:spacing w:line="440" w:lineRule="exact"/>
        <w:ind w:firstLineChars="200" w:firstLine="480"/>
        <w:contextualSpacing/>
        <w:rPr>
          <w:rFonts w:ascii="宋体" w:eastAsia="宋体" w:hAnsi="宋体" w:cs="宋体"/>
          <w:color w:val="000000" w:themeColor="text1"/>
          <w:kern w:val="0"/>
          <w:sz w:val="24"/>
          <w:szCs w:val="20"/>
          <w:lang w:val="zh-CN"/>
        </w:rPr>
      </w:pPr>
      <w:r>
        <w:rPr>
          <w:rFonts w:ascii="宋体" w:eastAsia="宋体" w:hAnsi="宋体" w:cs="宋体" w:hint="eastAsia"/>
          <w:color w:val="000000" w:themeColor="text1"/>
          <w:kern w:val="0"/>
          <w:sz w:val="24"/>
          <w:szCs w:val="20"/>
          <w:lang w:val="zh-CN"/>
        </w:rPr>
        <w:t>其它需要提交的资格审查证明材料。</w:t>
      </w:r>
    </w:p>
    <w:p w:rsidR="00823D13" w:rsidRDefault="006558B4">
      <w:pPr>
        <w:snapToGrid w:val="0"/>
        <w:spacing w:line="480" w:lineRule="exact"/>
        <w:ind w:firstLineChars="200" w:firstLine="482"/>
        <w:rPr>
          <w:rFonts w:ascii="宋体" w:eastAsia="宋体" w:hAnsi="宋体" w:cs="宋体"/>
          <w:b/>
          <w:bCs/>
          <w:color w:val="000000" w:themeColor="text1"/>
          <w:kern w:val="0"/>
          <w:sz w:val="24"/>
          <w:szCs w:val="24"/>
          <w:lang w:val="zh-CN"/>
        </w:rPr>
      </w:pPr>
      <w:r>
        <w:rPr>
          <w:rFonts w:ascii="宋体" w:eastAsia="宋体" w:hAnsi="宋体" w:cs="宋体" w:hint="eastAsia"/>
          <w:b/>
          <w:color w:val="000000" w:themeColor="text1"/>
          <w:sz w:val="24"/>
          <w:szCs w:val="24"/>
        </w:rPr>
        <w:t>二、商务技术文件</w:t>
      </w:r>
      <w:r>
        <w:rPr>
          <w:rFonts w:ascii="宋体" w:eastAsia="宋体" w:hAnsi="宋体" w:cs="宋体" w:hint="eastAsia"/>
          <w:b/>
          <w:bCs/>
          <w:color w:val="000000" w:themeColor="text1"/>
          <w:kern w:val="0"/>
          <w:sz w:val="24"/>
          <w:szCs w:val="24"/>
          <w:lang w:val="zh-CN"/>
        </w:rPr>
        <w:t>（不能出现报价）</w:t>
      </w:r>
    </w:p>
    <w:p w:rsidR="00823D13" w:rsidRDefault="006558B4">
      <w:pPr>
        <w:numPr>
          <w:ilvl w:val="0"/>
          <w:numId w:val="7"/>
        </w:numPr>
        <w:snapToGrid w:val="0"/>
        <w:spacing w:line="440" w:lineRule="exact"/>
        <w:ind w:firstLineChars="200" w:firstLine="480"/>
        <w:contextualSpacing/>
        <w:rPr>
          <w:rFonts w:ascii="宋体" w:eastAsia="宋体" w:hAnsi="宋体" w:cs="宋体"/>
          <w:color w:val="000000" w:themeColor="text1"/>
          <w:kern w:val="0"/>
          <w:sz w:val="24"/>
          <w:szCs w:val="20"/>
          <w:lang w:val="zh-CN"/>
        </w:rPr>
      </w:pPr>
      <w:r>
        <w:rPr>
          <w:rFonts w:ascii="宋体" w:eastAsia="宋体" w:hAnsi="宋体" w:cs="宋体" w:hint="eastAsia"/>
          <w:color w:val="000000" w:themeColor="text1"/>
          <w:kern w:val="0"/>
          <w:sz w:val="24"/>
          <w:szCs w:val="20"/>
          <w:lang w:val="zh-CN"/>
        </w:rPr>
        <w:t>供应</w:t>
      </w:r>
      <w:proofErr w:type="gramStart"/>
      <w:r>
        <w:rPr>
          <w:rFonts w:ascii="宋体" w:eastAsia="宋体" w:hAnsi="宋体" w:cs="宋体" w:hint="eastAsia"/>
          <w:color w:val="000000" w:themeColor="text1"/>
          <w:kern w:val="0"/>
          <w:sz w:val="24"/>
          <w:szCs w:val="20"/>
          <w:lang w:val="zh-CN"/>
        </w:rPr>
        <w:t>商情况</w:t>
      </w:r>
      <w:proofErr w:type="gramEnd"/>
      <w:r>
        <w:rPr>
          <w:rFonts w:ascii="宋体" w:eastAsia="宋体" w:hAnsi="宋体" w:cs="宋体" w:hint="eastAsia"/>
          <w:color w:val="000000" w:themeColor="text1"/>
          <w:kern w:val="0"/>
          <w:sz w:val="24"/>
          <w:szCs w:val="20"/>
          <w:lang w:val="zh-CN"/>
        </w:rPr>
        <w:t>一览表；</w:t>
      </w:r>
    </w:p>
    <w:p w:rsidR="00823D13" w:rsidRDefault="006558B4">
      <w:pPr>
        <w:numPr>
          <w:ilvl w:val="0"/>
          <w:numId w:val="7"/>
        </w:numPr>
        <w:snapToGrid w:val="0"/>
        <w:spacing w:line="440" w:lineRule="exact"/>
        <w:ind w:firstLineChars="200" w:firstLine="480"/>
        <w:contextualSpacing/>
        <w:rPr>
          <w:rFonts w:ascii="宋体" w:eastAsia="宋体" w:hAnsi="宋体" w:cs="宋体"/>
          <w:color w:val="000000" w:themeColor="text1"/>
          <w:kern w:val="0"/>
          <w:sz w:val="24"/>
          <w:szCs w:val="20"/>
          <w:lang w:val="zh-CN"/>
        </w:rPr>
      </w:pPr>
      <w:r>
        <w:rPr>
          <w:rFonts w:ascii="宋体" w:eastAsia="宋体" w:hAnsi="宋体" w:cs="宋体" w:hint="eastAsia"/>
          <w:color w:val="000000" w:themeColor="text1"/>
          <w:kern w:val="0"/>
          <w:sz w:val="24"/>
          <w:szCs w:val="20"/>
          <w:lang w:val="zh-CN"/>
        </w:rPr>
        <w:t>商务部分正负偏离表；</w:t>
      </w:r>
    </w:p>
    <w:p w:rsidR="00823D13" w:rsidRDefault="006558B4">
      <w:pPr>
        <w:numPr>
          <w:ilvl w:val="0"/>
          <w:numId w:val="7"/>
        </w:numPr>
        <w:snapToGrid w:val="0"/>
        <w:spacing w:line="440" w:lineRule="exact"/>
        <w:ind w:firstLineChars="200" w:firstLine="480"/>
        <w:contextualSpacing/>
        <w:rPr>
          <w:rFonts w:ascii="宋体" w:eastAsia="宋体" w:hAnsi="宋体" w:cs="宋体"/>
          <w:color w:val="000000" w:themeColor="text1"/>
          <w:kern w:val="0"/>
          <w:sz w:val="24"/>
          <w:szCs w:val="20"/>
          <w:lang w:val="zh-CN"/>
        </w:rPr>
      </w:pPr>
      <w:r>
        <w:rPr>
          <w:rFonts w:ascii="宋体" w:eastAsia="宋体" w:hAnsi="宋体" w:cs="宋体" w:hint="eastAsia"/>
          <w:color w:val="000000" w:themeColor="text1"/>
          <w:kern w:val="0"/>
          <w:sz w:val="24"/>
          <w:szCs w:val="20"/>
          <w:lang w:val="zh-CN"/>
        </w:rPr>
        <w:t>技术部分正负偏离表；</w:t>
      </w:r>
    </w:p>
    <w:p w:rsidR="00823D13" w:rsidRDefault="006558B4">
      <w:pPr>
        <w:numPr>
          <w:ilvl w:val="0"/>
          <w:numId w:val="7"/>
        </w:numPr>
        <w:snapToGrid w:val="0"/>
        <w:spacing w:line="440" w:lineRule="exact"/>
        <w:ind w:firstLineChars="200" w:firstLine="480"/>
        <w:contextualSpacing/>
        <w:rPr>
          <w:rFonts w:ascii="宋体" w:eastAsia="宋体" w:hAnsi="宋体" w:cs="宋体"/>
          <w:color w:val="000000" w:themeColor="text1"/>
          <w:kern w:val="0"/>
          <w:sz w:val="24"/>
          <w:szCs w:val="20"/>
          <w:lang w:val="zh-CN"/>
        </w:rPr>
      </w:pPr>
      <w:r>
        <w:rPr>
          <w:rFonts w:ascii="宋体" w:eastAsia="宋体" w:hAnsi="宋体" w:cs="宋体" w:hint="eastAsia"/>
          <w:color w:val="000000" w:themeColor="text1"/>
          <w:kern w:val="0"/>
          <w:sz w:val="24"/>
          <w:szCs w:val="20"/>
          <w:lang w:val="zh-CN"/>
        </w:rPr>
        <w:t>响应方案、货物（服务）清单。具有项目、数量、品牌、型号、配置性能等；</w:t>
      </w:r>
    </w:p>
    <w:p w:rsidR="00823D13" w:rsidRDefault="006558B4">
      <w:pPr>
        <w:numPr>
          <w:ilvl w:val="0"/>
          <w:numId w:val="7"/>
        </w:numPr>
        <w:snapToGrid w:val="0"/>
        <w:spacing w:line="440" w:lineRule="exact"/>
        <w:ind w:firstLineChars="200" w:firstLine="480"/>
        <w:contextualSpacing/>
        <w:rPr>
          <w:rFonts w:ascii="宋体" w:eastAsia="宋体" w:hAnsi="宋体" w:cs="宋体"/>
          <w:color w:val="000000" w:themeColor="text1"/>
          <w:kern w:val="0"/>
          <w:sz w:val="24"/>
          <w:szCs w:val="20"/>
          <w:lang w:val="zh-CN"/>
        </w:rPr>
      </w:pPr>
      <w:r>
        <w:rPr>
          <w:rFonts w:ascii="宋体" w:eastAsia="宋体" w:hAnsi="宋体" w:cs="宋体" w:hint="eastAsia"/>
          <w:color w:val="000000" w:themeColor="text1"/>
          <w:kern w:val="0"/>
          <w:sz w:val="24"/>
          <w:szCs w:val="20"/>
          <w:lang w:val="zh-CN"/>
        </w:rPr>
        <w:t>现场勘察承诺函（如有）；</w:t>
      </w:r>
    </w:p>
    <w:p w:rsidR="00823D13" w:rsidRDefault="006558B4">
      <w:pPr>
        <w:numPr>
          <w:ilvl w:val="0"/>
          <w:numId w:val="7"/>
        </w:numPr>
        <w:snapToGrid w:val="0"/>
        <w:spacing w:line="440" w:lineRule="exact"/>
        <w:ind w:firstLineChars="200" w:firstLine="480"/>
        <w:contextualSpacing/>
        <w:rPr>
          <w:rFonts w:ascii="宋体" w:eastAsia="宋体" w:hAnsi="宋体" w:cs="宋体"/>
          <w:color w:val="000000" w:themeColor="text1"/>
          <w:kern w:val="0"/>
          <w:sz w:val="24"/>
          <w:szCs w:val="20"/>
          <w:lang w:val="zh-CN"/>
        </w:rPr>
      </w:pPr>
      <w:r>
        <w:rPr>
          <w:rFonts w:ascii="宋体" w:eastAsia="宋体" w:hAnsi="宋体" w:cs="宋体" w:hint="eastAsia"/>
          <w:color w:val="000000" w:themeColor="text1"/>
          <w:kern w:val="0"/>
          <w:sz w:val="24"/>
          <w:szCs w:val="20"/>
          <w:lang w:val="zh-CN"/>
        </w:rPr>
        <w:t>商务技术评分标准中须提供的相关得分佐证材料；</w:t>
      </w:r>
    </w:p>
    <w:p w:rsidR="00823D13" w:rsidRDefault="006558B4">
      <w:pPr>
        <w:numPr>
          <w:ilvl w:val="0"/>
          <w:numId w:val="7"/>
        </w:numPr>
        <w:snapToGrid w:val="0"/>
        <w:spacing w:line="440" w:lineRule="exact"/>
        <w:ind w:firstLineChars="200" w:firstLine="480"/>
        <w:contextualSpacing/>
        <w:rPr>
          <w:rFonts w:ascii="宋体" w:eastAsia="宋体" w:hAnsi="宋体" w:cs="宋体"/>
          <w:color w:val="000000" w:themeColor="text1"/>
          <w:kern w:val="0"/>
          <w:sz w:val="24"/>
          <w:szCs w:val="20"/>
          <w:lang w:val="zh-CN"/>
        </w:rPr>
      </w:pPr>
      <w:r>
        <w:rPr>
          <w:rFonts w:ascii="宋体" w:eastAsia="宋体" w:hAnsi="宋体" w:cs="宋体" w:hint="eastAsia"/>
          <w:color w:val="000000" w:themeColor="text1"/>
          <w:kern w:val="0"/>
          <w:sz w:val="24"/>
          <w:szCs w:val="20"/>
          <w:lang w:val="zh-CN"/>
        </w:rPr>
        <w:t>供应商认为需要提交的其他商务技术材料。</w:t>
      </w:r>
    </w:p>
    <w:p w:rsidR="00823D13" w:rsidRDefault="006558B4">
      <w:pPr>
        <w:snapToGrid w:val="0"/>
        <w:spacing w:line="480" w:lineRule="exact"/>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三、报价文件</w:t>
      </w:r>
    </w:p>
    <w:p w:rsidR="00823D13" w:rsidRDefault="006558B4">
      <w:pPr>
        <w:tabs>
          <w:tab w:val="left" w:pos="3375"/>
        </w:tabs>
        <w:autoSpaceDE w:val="0"/>
        <w:autoSpaceDN w:val="0"/>
        <w:adjustRightInd w:val="0"/>
        <w:snapToGrid w:val="0"/>
        <w:spacing w:line="480" w:lineRule="exact"/>
        <w:ind w:left="1"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1、报价总表；</w:t>
      </w:r>
    </w:p>
    <w:p w:rsidR="00823D13" w:rsidRDefault="006558B4">
      <w:pPr>
        <w:tabs>
          <w:tab w:val="left" w:pos="3375"/>
        </w:tabs>
        <w:autoSpaceDE w:val="0"/>
        <w:autoSpaceDN w:val="0"/>
        <w:adjustRightInd w:val="0"/>
        <w:snapToGrid w:val="0"/>
        <w:spacing w:line="480" w:lineRule="exact"/>
        <w:ind w:left="1"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2、分项报价明细表；</w:t>
      </w:r>
    </w:p>
    <w:p w:rsidR="00823D13" w:rsidRDefault="006558B4">
      <w:pPr>
        <w:tabs>
          <w:tab w:val="left" w:pos="3375"/>
        </w:tabs>
        <w:autoSpaceDE w:val="0"/>
        <w:autoSpaceDN w:val="0"/>
        <w:adjustRightInd w:val="0"/>
        <w:snapToGrid w:val="0"/>
        <w:spacing w:line="480" w:lineRule="exact"/>
        <w:ind w:left="1" w:firstLineChars="200" w:firstLine="480"/>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3、中小企业声明函（如有）；</w:t>
      </w:r>
    </w:p>
    <w:p w:rsidR="00823D13" w:rsidRDefault="006558B4">
      <w:pPr>
        <w:tabs>
          <w:tab w:val="left" w:pos="3375"/>
        </w:tabs>
        <w:autoSpaceDE w:val="0"/>
        <w:autoSpaceDN w:val="0"/>
        <w:adjustRightInd w:val="0"/>
        <w:snapToGrid w:val="0"/>
        <w:spacing w:line="480" w:lineRule="exact"/>
        <w:ind w:left="1" w:firstLineChars="200" w:firstLine="480"/>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4、残疾人福利性单位声明函（如有）；</w:t>
      </w:r>
    </w:p>
    <w:p w:rsidR="00823D13" w:rsidRDefault="006558B4">
      <w:pPr>
        <w:tabs>
          <w:tab w:val="left" w:pos="3375"/>
        </w:tabs>
        <w:autoSpaceDE w:val="0"/>
        <w:autoSpaceDN w:val="0"/>
        <w:adjustRightInd w:val="0"/>
        <w:snapToGrid w:val="0"/>
        <w:spacing w:line="480" w:lineRule="exact"/>
        <w:ind w:left="1"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sz w:val="24"/>
          <w:szCs w:val="24"/>
          <w:lang w:val="zh-CN"/>
        </w:rPr>
        <w:t>5、监狱企业的证明（如有）。</w:t>
      </w:r>
    </w:p>
    <w:p w:rsidR="00823D13" w:rsidRDefault="00823D13">
      <w:pPr>
        <w:snapToGrid w:val="0"/>
        <w:spacing w:line="300" w:lineRule="auto"/>
        <w:ind w:firstLineChars="192" w:firstLine="540"/>
        <w:contextualSpacing/>
        <w:rPr>
          <w:rFonts w:ascii="宋体" w:eastAsia="宋体" w:hAnsi="宋体" w:cs="宋体"/>
          <w:b/>
          <w:color w:val="000000" w:themeColor="text1"/>
          <w:kern w:val="0"/>
          <w:sz w:val="28"/>
          <w:szCs w:val="28"/>
          <w:lang w:val="zh-CN"/>
        </w:rPr>
      </w:pPr>
    </w:p>
    <w:p w:rsidR="00823D13" w:rsidRDefault="006558B4">
      <w:pPr>
        <w:snapToGrid w:val="0"/>
        <w:spacing w:line="400" w:lineRule="exact"/>
        <w:contextualSpacing/>
        <w:rPr>
          <w:rFonts w:ascii="宋体" w:eastAsia="宋体" w:hAnsi="宋体" w:cs="宋体"/>
          <w:color w:val="000000" w:themeColor="text1"/>
          <w:kern w:val="0"/>
          <w:sz w:val="32"/>
          <w:szCs w:val="32"/>
          <w:lang w:val="zh-CN"/>
        </w:rPr>
      </w:pPr>
      <w:r>
        <w:rPr>
          <w:rFonts w:ascii="宋体" w:eastAsia="宋体" w:hAnsi="宋体" w:cs="宋体" w:hint="eastAsia"/>
          <w:b/>
          <w:bCs/>
          <w:color w:val="000000" w:themeColor="text1"/>
          <w:sz w:val="32"/>
          <w:szCs w:val="32"/>
        </w:rPr>
        <w:br w:type="page"/>
      </w:r>
      <w:r>
        <w:rPr>
          <w:rFonts w:ascii="宋体" w:eastAsia="宋体" w:hAnsi="宋体" w:cs="宋体" w:hint="eastAsia"/>
          <w:color w:val="000000" w:themeColor="text1"/>
          <w:kern w:val="0"/>
          <w:sz w:val="32"/>
          <w:szCs w:val="32"/>
          <w:lang w:val="zh-CN"/>
        </w:rPr>
        <w:lastRenderedPageBreak/>
        <w:t>附件1</w:t>
      </w:r>
    </w:p>
    <w:p w:rsidR="00823D13" w:rsidRDefault="006558B4">
      <w:pPr>
        <w:jc w:val="center"/>
        <w:rPr>
          <w:rFonts w:ascii="宋体" w:eastAsia="宋体" w:hAnsi="宋体" w:cs="宋体"/>
          <w:b/>
          <w:color w:val="000000" w:themeColor="text1"/>
          <w:sz w:val="30"/>
          <w:szCs w:val="30"/>
        </w:rPr>
      </w:pPr>
      <w:r>
        <w:rPr>
          <w:rFonts w:ascii="宋体" w:eastAsia="宋体" w:hAnsi="宋体" w:cs="宋体" w:hint="eastAsia"/>
          <w:b/>
          <w:color w:val="000000" w:themeColor="text1"/>
          <w:sz w:val="30"/>
          <w:szCs w:val="30"/>
        </w:rPr>
        <w:t>供应</w:t>
      </w:r>
      <w:proofErr w:type="gramStart"/>
      <w:r>
        <w:rPr>
          <w:rFonts w:ascii="宋体" w:eastAsia="宋体" w:hAnsi="宋体" w:cs="宋体" w:hint="eastAsia"/>
          <w:b/>
          <w:color w:val="000000" w:themeColor="text1"/>
          <w:sz w:val="30"/>
          <w:szCs w:val="30"/>
        </w:rPr>
        <w:t>商符合</w:t>
      </w:r>
      <w:proofErr w:type="gramEnd"/>
      <w:r>
        <w:rPr>
          <w:rFonts w:ascii="宋体" w:eastAsia="宋体" w:hAnsi="宋体" w:cs="宋体" w:hint="eastAsia"/>
          <w:b/>
          <w:color w:val="000000" w:themeColor="text1"/>
          <w:sz w:val="30"/>
          <w:szCs w:val="30"/>
        </w:rPr>
        <w:t>《政府采购法》第二十二条规定条件的声明函</w:t>
      </w:r>
    </w:p>
    <w:p w:rsidR="00823D13" w:rsidRDefault="006558B4">
      <w:pPr>
        <w:spacing w:line="460" w:lineRule="exact"/>
        <w:rPr>
          <w:rFonts w:ascii="宋体" w:eastAsia="宋体" w:hAnsi="宋体" w:cs="宋体"/>
          <w:b/>
          <w:bCs/>
          <w:color w:val="000000" w:themeColor="text1"/>
          <w:sz w:val="44"/>
          <w:szCs w:val="44"/>
        </w:rPr>
      </w:pPr>
      <w:r>
        <w:rPr>
          <w:rFonts w:ascii="宋体" w:eastAsia="宋体" w:hAnsi="宋体" w:cs="宋体" w:hint="eastAsia"/>
          <w:b/>
          <w:bCs/>
          <w:color w:val="000000" w:themeColor="text1"/>
          <w:sz w:val="24"/>
          <w:szCs w:val="21"/>
        </w:rPr>
        <w:t xml:space="preserve">                       </w:t>
      </w:r>
      <w:r>
        <w:rPr>
          <w:rFonts w:ascii="宋体" w:eastAsia="宋体" w:hAnsi="宋体" w:cs="宋体" w:hint="eastAsia"/>
          <w:b/>
          <w:bCs/>
          <w:color w:val="000000" w:themeColor="text1"/>
          <w:sz w:val="44"/>
          <w:szCs w:val="44"/>
        </w:rPr>
        <w:t xml:space="preserve">   </w:t>
      </w:r>
    </w:p>
    <w:p w:rsidR="00823D13" w:rsidRDefault="006558B4">
      <w:pPr>
        <w:spacing w:line="52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bCs/>
          <w:color w:val="000000" w:themeColor="text1"/>
          <w:sz w:val="24"/>
          <w:szCs w:val="24"/>
        </w:rPr>
        <w:t>我单位参加</w:t>
      </w:r>
      <w:r>
        <w:rPr>
          <w:rFonts w:ascii="宋体" w:eastAsia="宋体" w:hAnsi="宋体" w:cs="宋体" w:hint="eastAsia"/>
          <w:bCs/>
          <w:color w:val="000000" w:themeColor="text1"/>
          <w:sz w:val="24"/>
          <w:szCs w:val="21"/>
          <w:u w:val="single"/>
        </w:rPr>
        <w:t>________________ _</w:t>
      </w:r>
      <w:r>
        <w:rPr>
          <w:rFonts w:ascii="宋体" w:eastAsia="宋体" w:hAnsi="宋体" w:cs="宋体" w:hint="eastAsia"/>
          <w:bCs/>
          <w:color w:val="000000" w:themeColor="text1"/>
          <w:sz w:val="24"/>
          <w:szCs w:val="21"/>
        </w:rPr>
        <w:t>（项目名称），</w:t>
      </w:r>
      <w:r>
        <w:rPr>
          <w:rFonts w:ascii="宋体" w:eastAsia="宋体" w:hAnsi="宋体" w:cs="宋体" w:hint="eastAsia"/>
          <w:bCs/>
          <w:color w:val="000000" w:themeColor="text1"/>
          <w:sz w:val="24"/>
          <w:szCs w:val="21"/>
          <w:u w:val="single"/>
        </w:rPr>
        <w:t>_______ __________</w:t>
      </w:r>
      <w:r>
        <w:rPr>
          <w:rFonts w:ascii="宋体" w:eastAsia="宋体" w:hAnsi="宋体" w:cs="宋体" w:hint="eastAsia"/>
          <w:bCs/>
          <w:color w:val="000000" w:themeColor="text1"/>
          <w:sz w:val="24"/>
          <w:szCs w:val="21"/>
        </w:rPr>
        <w:t>（项目编号）活动。针对《中华人民共和国政府采购法》第二十二条规定做出如下声明：</w:t>
      </w:r>
    </w:p>
    <w:p w:rsidR="00823D13" w:rsidRDefault="006558B4">
      <w:pPr>
        <w:spacing w:line="520" w:lineRule="exact"/>
        <w:ind w:firstLine="482"/>
        <w:rPr>
          <w:rFonts w:ascii="宋体" w:eastAsia="宋体" w:hAnsi="宋体" w:cs="宋体"/>
          <w:color w:val="000000" w:themeColor="text1"/>
          <w:sz w:val="24"/>
          <w:szCs w:val="24"/>
        </w:rPr>
      </w:pPr>
      <w:r>
        <w:rPr>
          <w:rFonts w:ascii="宋体" w:eastAsia="宋体" w:hAnsi="宋体" w:cs="宋体" w:hint="eastAsia"/>
          <w:bCs/>
          <w:color w:val="000000" w:themeColor="text1"/>
          <w:sz w:val="24"/>
          <w:szCs w:val="21"/>
        </w:rPr>
        <w:t>1.我单位具有独立承担民事责任的能力；</w:t>
      </w:r>
    </w:p>
    <w:p w:rsidR="00823D13" w:rsidRDefault="006558B4">
      <w:pPr>
        <w:spacing w:line="520" w:lineRule="exact"/>
        <w:ind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2.我单位具有良好的商业信誉和健全的财务会计制度；</w:t>
      </w:r>
    </w:p>
    <w:p w:rsidR="00823D13" w:rsidRDefault="006558B4">
      <w:pPr>
        <w:spacing w:line="520" w:lineRule="exact"/>
        <w:ind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3.我单位具有履行合同所必需的设备和专业技术能力；</w:t>
      </w:r>
    </w:p>
    <w:p w:rsidR="00823D13" w:rsidRDefault="006558B4">
      <w:pPr>
        <w:spacing w:line="520" w:lineRule="exact"/>
        <w:ind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4.我单位有依法缴纳税收和社会保障资金的良好记录；</w:t>
      </w:r>
    </w:p>
    <w:p w:rsidR="00823D13" w:rsidRDefault="006558B4">
      <w:pPr>
        <w:spacing w:line="520" w:lineRule="exact"/>
        <w:ind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823D13" w:rsidRDefault="006558B4">
      <w:pPr>
        <w:spacing w:line="520" w:lineRule="exact"/>
        <w:ind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6.我单位满足法律、行政法规规定的其他条件。</w:t>
      </w:r>
    </w:p>
    <w:p w:rsidR="00823D13" w:rsidRDefault="00823D13">
      <w:pPr>
        <w:spacing w:line="500" w:lineRule="exact"/>
        <w:ind w:firstLine="482"/>
        <w:rPr>
          <w:rFonts w:ascii="宋体" w:eastAsia="宋体" w:hAnsi="宋体" w:cs="宋体"/>
          <w:color w:val="000000" w:themeColor="text1"/>
          <w:sz w:val="24"/>
          <w:szCs w:val="24"/>
        </w:rPr>
      </w:pPr>
    </w:p>
    <w:p w:rsidR="00823D13" w:rsidRDefault="00823D13">
      <w:pPr>
        <w:spacing w:line="500" w:lineRule="exact"/>
        <w:rPr>
          <w:rFonts w:ascii="宋体" w:eastAsia="宋体" w:hAnsi="宋体" w:cs="宋体"/>
          <w:color w:val="000000" w:themeColor="text1"/>
          <w:sz w:val="24"/>
          <w:szCs w:val="24"/>
        </w:rPr>
      </w:pPr>
    </w:p>
    <w:p w:rsidR="00823D13" w:rsidRDefault="00823D13">
      <w:pPr>
        <w:spacing w:line="500" w:lineRule="exact"/>
        <w:rPr>
          <w:rFonts w:ascii="宋体" w:eastAsia="宋体" w:hAnsi="宋体" w:cs="宋体"/>
          <w:bCs/>
          <w:color w:val="000000" w:themeColor="text1"/>
          <w:sz w:val="24"/>
          <w:szCs w:val="21"/>
        </w:rPr>
      </w:pPr>
    </w:p>
    <w:p w:rsidR="00823D13" w:rsidRDefault="00823D13">
      <w:pPr>
        <w:spacing w:line="500" w:lineRule="exact"/>
        <w:rPr>
          <w:rFonts w:ascii="宋体" w:eastAsia="宋体" w:hAnsi="宋体" w:cs="宋体"/>
          <w:bCs/>
          <w:color w:val="000000" w:themeColor="text1"/>
          <w:sz w:val="24"/>
          <w:szCs w:val="21"/>
        </w:rPr>
      </w:pPr>
    </w:p>
    <w:p w:rsidR="00823D13" w:rsidRDefault="00823D13">
      <w:pPr>
        <w:spacing w:line="500" w:lineRule="exact"/>
        <w:rPr>
          <w:rFonts w:ascii="宋体" w:eastAsia="宋体" w:hAnsi="宋体" w:cs="宋体"/>
          <w:bCs/>
          <w:color w:val="000000" w:themeColor="text1"/>
          <w:sz w:val="24"/>
          <w:szCs w:val="21"/>
        </w:rPr>
      </w:pPr>
    </w:p>
    <w:p w:rsidR="00823D13" w:rsidRDefault="006558B4">
      <w:pPr>
        <w:spacing w:line="460" w:lineRule="exact"/>
        <w:jc w:val="center"/>
        <w:rPr>
          <w:rFonts w:ascii="宋体" w:eastAsia="宋体" w:hAnsi="宋体" w:cs="宋体"/>
          <w:bCs/>
          <w:color w:val="000000" w:themeColor="text1"/>
          <w:sz w:val="24"/>
          <w:szCs w:val="21"/>
        </w:rPr>
      </w:pPr>
      <w:r>
        <w:rPr>
          <w:rFonts w:ascii="宋体" w:eastAsia="宋体" w:hAnsi="宋体" w:cs="宋体" w:hint="eastAsia"/>
          <w:bCs/>
          <w:color w:val="000000" w:themeColor="text1"/>
          <w:sz w:val="24"/>
          <w:szCs w:val="21"/>
        </w:rPr>
        <w:t xml:space="preserve">                                             承诺人名称（公章）：</w:t>
      </w:r>
    </w:p>
    <w:p w:rsidR="00823D13" w:rsidRDefault="006558B4">
      <w:pPr>
        <w:spacing w:line="460" w:lineRule="exact"/>
        <w:jc w:val="right"/>
        <w:rPr>
          <w:rFonts w:ascii="宋体" w:eastAsia="宋体" w:hAnsi="宋体" w:cs="宋体"/>
          <w:bCs/>
          <w:color w:val="000000" w:themeColor="text1"/>
          <w:sz w:val="24"/>
          <w:szCs w:val="21"/>
        </w:rPr>
      </w:pPr>
      <w:r>
        <w:rPr>
          <w:rFonts w:ascii="宋体" w:eastAsia="宋体" w:hAnsi="宋体" w:cs="宋体" w:hint="eastAsia"/>
          <w:bCs/>
          <w:color w:val="000000" w:themeColor="text1"/>
          <w:sz w:val="24"/>
          <w:szCs w:val="21"/>
        </w:rPr>
        <w:t xml:space="preserve">    </w:t>
      </w:r>
    </w:p>
    <w:p w:rsidR="00823D13" w:rsidRDefault="006558B4">
      <w:pPr>
        <w:spacing w:line="460" w:lineRule="exact"/>
        <w:jc w:val="right"/>
        <w:rPr>
          <w:rFonts w:ascii="宋体" w:eastAsia="宋体" w:hAnsi="宋体" w:cs="宋体"/>
          <w:bCs/>
          <w:color w:val="000000" w:themeColor="text1"/>
          <w:sz w:val="24"/>
          <w:szCs w:val="21"/>
        </w:rPr>
      </w:pPr>
      <w:r>
        <w:rPr>
          <w:rFonts w:ascii="宋体" w:eastAsia="宋体" w:hAnsi="宋体" w:cs="宋体" w:hint="eastAsia"/>
          <w:bCs/>
          <w:color w:val="000000" w:themeColor="text1"/>
          <w:sz w:val="24"/>
          <w:szCs w:val="21"/>
        </w:rPr>
        <w:t xml:space="preserve">                                 日期：______年</w:t>
      </w:r>
      <w:r>
        <w:rPr>
          <w:rFonts w:ascii="宋体" w:eastAsia="宋体" w:hAnsi="宋体" w:cs="宋体" w:hint="eastAsia"/>
          <w:bCs/>
          <w:color w:val="000000" w:themeColor="text1"/>
          <w:sz w:val="24"/>
          <w:szCs w:val="21"/>
          <w:u w:val="single"/>
        </w:rPr>
        <w:t xml:space="preserve">    </w:t>
      </w:r>
      <w:r>
        <w:rPr>
          <w:rFonts w:ascii="宋体" w:eastAsia="宋体" w:hAnsi="宋体" w:cs="宋体" w:hint="eastAsia"/>
          <w:bCs/>
          <w:color w:val="000000" w:themeColor="text1"/>
          <w:sz w:val="24"/>
          <w:szCs w:val="21"/>
        </w:rPr>
        <w:t>月</w:t>
      </w:r>
      <w:r>
        <w:rPr>
          <w:rFonts w:ascii="宋体" w:eastAsia="宋体" w:hAnsi="宋体" w:cs="宋体" w:hint="eastAsia"/>
          <w:bCs/>
          <w:color w:val="000000" w:themeColor="text1"/>
          <w:sz w:val="24"/>
          <w:szCs w:val="21"/>
          <w:u w:val="single"/>
        </w:rPr>
        <w:t xml:space="preserve">    </w:t>
      </w:r>
      <w:r>
        <w:rPr>
          <w:rFonts w:ascii="宋体" w:eastAsia="宋体" w:hAnsi="宋体" w:cs="宋体" w:hint="eastAsia"/>
          <w:bCs/>
          <w:color w:val="000000" w:themeColor="text1"/>
          <w:sz w:val="24"/>
          <w:szCs w:val="21"/>
        </w:rPr>
        <w:t>日</w:t>
      </w:r>
    </w:p>
    <w:p w:rsidR="00823D13" w:rsidRDefault="006558B4">
      <w:pPr>
        <w:snapToGrid w:val="0"/>
        <w:spacing w:line="400" w:lineRule="exact"/>
        <w:contextualSpacing/>
        <w:rPr>
          <w:rFonts w:ascii="宋体" w:eastAsia="宋体" w:hAnsi="宋体" w:cs="宋体"/>
          <w:color w:val="000000" w:themeColor="text1"/>
          <w:kern w:val="0"/>
          <w:sz w:val="32"/>
          <w:szCs w:val="32"/>
          <w:lang w:val="zh-CN"/>
        </w:rPr>
      </w:pPr>
      <w:r>
        <w:rPr>
          <w:rFonts w:ascii="宋体" w:eastAsia="宋体" w:hAnsi="宋体" w:cs="宋体" w:hint="eastAsia"/>
          <w:color w:val="000000" w:themeColor="text1"/>
          <w:kern w:val="0"/>
          <w:sz w:val="32"/>
          <w:szCs w:val="32"/>
          <w:lang w:val="zh-CN"/>
        </w:rPr>
        <w:br w:type="page"/>
      </w:r>
      <w:r>
        <w:rPr>
          <w:rFonts w:ascii="宋体" w:eastAsia="宋体" w:hAnsi="宋体" w:cs="宋体" w:hint="eastAsia"/>
          <w:color w:val="000000" w:themeColor="text1"/>
          <w:kern w:val="0"/>
          <w:sz w:val="32"/>
          <w:szCs w:val="32"/>
          <w:lang w:val="zh-CN"/>
        </w:rPr>
        <w:lastRenderedPageBreak/>
        <w:t>附件2</w:t>
      </w:r>
    </w:p>
    <w:p w:rsidR="00823D13" w:rsidRDefault="006558B4">
      <w:pPr>
        <w:spacing w:line="560" w:lineRule="exact"/>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法定代表人身份证明</w:t>
      </w:r>
    </w:p>
    <w:p w:rsidR="00823D13" w:rsidRDefault="00823D13">
      <w:pPr>
        <w:spacing w:line="480" w:lineRule="exact"/>
        <w:rPr>
          <w:rFonts w:ascii="宋体" w:eastAsia="宋体" w:hAnsi="宋体" w:cs="宋体"/>
          <w:color w:val="000000" w:themeColor="text1"/>
          <w:sz w:val="24"/>
          <w:szCs w:val="24"/>
        </w:rPr>
      </w:pPr>
    </w:p>
    <w:p w:rsidR="00823D13" w:rsidRDefault="006558B4">
      <w:pPr>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先生/女士： 现任我单位</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职务，为法定代表人，特此证明。</w:t>
      </w:r>
    </w:p>
    <w:p w:rsidR="00823D13" w:rsidRDefault="006558B4">
      <w:pPr>
        <w:spacing w:line="480" w:lineRule="exact"/>
        <w:ind w:firstLine="480"/>
        <w:rPr>
          <w:rFonts w:ascii="宋体" w:eastAsia="宋体" w:hAnsi="宋体" w:cs="宋体"/>
          <w:color w:val="000000" w:themeColor="text1"/>
          <w:sz w:val="24"/>
          <w:szCs w:val="24"/>
          <w:u w:val="single"/>
        </w:rPr>
      </w:pPr>
      <w:r>
        <w:rPr>
          <w:rFonts w:ascii="宋体" w:eastAsia="宋体" w:hAnsi="宋体" w:cs="宋体" w:hint="eastAsia"/>
          <w:color w:val="000000" w:themeColor="text1"/>
          <w:sz w:val="24"/>
          <w:szCs w:val="24"/>
        </w:rPr>
        <w:t>身份证号码：</w:t>
      </w:r>
      <w:r>
        <w:rPr>
          <w:rFonts w:ascii="宋体" w:eastAsia="宋体" w:hAnsi="宋体" w:cs="宋体" w:hint="eastAsia"/>
          <w:color w:val="000000" w:themeColor="text1"/>
          <w:sz w:val="24"/>
          <w:szCs w:val="24"/>
          <w:u w:val="single"/>
        </w:rPr>
        <w:t xml:space="preserve">                                               </w:t>
      </w:r>
    </w:p>
    <w:p w:rsidR="00823D13" w:rsidRDefault="00823D13">
      <w:pPr>
        <w:spacing w:line="480" w:lineRule="exact"/>
        <w:ind w:firstLine="480"/>
        <w:rPr>
          <w:rFonts w:ascii="宋体" w:eastAsia="宋体" w:hAnsi="宋体" w:cs="宋体"/>
          <w:color w:val="000000" w:themeColor="text1"/>
          <w:sz w:val="24"/>
          <w:szCs w:val="24"/>
        </w:rPr>
      </w:pPr>
    </w:p>
    <w:p w:rsidR="00823D13" w:rsidRDefault="006558B4">
      <w:pPr>
        <w:spacing w:line="600" w:lineRule="exac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注：提供法定代表人的身份证复印件盖公章</w:t>
      </w:r>
    </w:p>
    <w:p w:rsidR="00823D13" w:rsidRDefault="006558B4">
      <w:pPr>
        <w:snapToGrid w:val="0"/>
        <w:spacing w:line="400" w:lineRule="exact"/>
        <w:contextualSpacing/>
        <w:rPr>
          <w:rFonts w:ascii="宋体" w:eastAsia="宋体" w:hAnsi="宋体" w:cs="宋体"/>
          <w:color w:val="000000" w:themeColor="text1"/>
          <w:kern w:val="0"/>
          <w:sz w:val="32"/>
          <w:szCs w:val="32"/>
          <w:lang w:val="zh-CN"/>
        </w:rPr>
      </w:pPr>
      <w:r>
        <w:rPr>
          <w:rFonts w:ascii="宋体" w:eastAsia="宋体" w:hAnsi="宋体" w:cs="宋体" w:hint="eastAsia"/>
          <w:color w:val="000000" w:themeColor="text1"/>
          <w:kern w:val="0"/>
          <w:sz w:val="32"/>
          <w:szCs w:val="32"/>
          <w:lang w:val="zh-CN"/>
        </w:rPr>
        <w:br w:type="page"/>
      </w:r>
      <w:r>
        <w:rPr>
          <w:rFonts w:ascii="宋体" w:eastAsia="宋体" w:hAnsi="宋体" w:cs="宋体" w:hint="eastAsia"/>
          <w:color w:val="000000" w:themeColor="text1"/>
          <w:kern w:val="0"/>
          <w:sz w:val="32"/>
          <w:szCs w:val="32"/>
          <w:lang w:val="zh-CN"/>
        </w:rPr>
        <w:lastRenderedPageBreak/>
        <w:t>附件3</w:t>
      </w:r>
    </w:p>
    <w:p w:rsidR="00823D13" w:rsidRDefault="006558B4">
      <w:pPr>
        <w:jc w:val="center"/>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t>法定代表人授权委托书</w:t>
      </w:r>
    </w:p>
    <w:p w:rsidR="00823D13" w:rsidRDefault="00823D13">
      <w:pPr>
        <w:rPr>
          <w:rFonts w:ascii="宋体" w:eastAsia="宋体" w:hAnsi="宋体" w:cs="宋体"/>
          <w:color w:val="000000" w:themeColor="text1"/>
          <w:sz w:val="32"/>
          <w:szCs w:val="32"/>
        </w:rPr>
      </w:pPr>
    </w:p>
    <w:p w:rsidR="00823D13" w:rsidRDefault="006558B4">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本人------（姓名）系——</w:t>
      </w:r>
      <w:proofErr w:type="gramStart"/>
      <w:r>
        <w:rPr>
          <w:rFonts w:ascii="宋体" w:eastAsia="宋体" w:hAnsi="宋体" w:cs="宋体" w:hint="eastAsia"/>
          <w:color w:val="000000" w:themeColor="text1"/>
          <w:sz w:val="28"/>
          <w:szCs w:val="28"/>
        </w:rPr>
        <w:t>——</w:t>
      </w:r>
      <w:proofErr w:type="gramEnd"/>
      <w:r>
        <w:rPr>
          <w:rFonts w:ascii="宋体" w:eastAsia="宋体" w:hAnsi="宋体" w:cs="宋体" w:hint="eastAsia"/>
          <w:color w:val="000000" w:themeColor="text1"/>
          <w:sz w:val="28"/>
          <w:szCs w:val="28"/>
        </w:rPr>
        <w:t>（授权单位名称）的法定代表人，现委托-------（姓名）（身份证号——</w:t>
      </w:r>
      <w:proofErr w:type="gramStart"/>
      <w:r>
        <w:rPr>
          <w:rFonts w:ascii="宋体" w:eastAsia="宋体" w:hAnsi="宋体" w:cs="宋体" w:hint="eastAsia"/>
          <w:color w:val="000000" w:themeColor="text1"/>
          <w:sz w:val="28"/>
          <w:szCs w:val="28"/>
        </w:rPr>
        <w:t>————</w:t>
      </w:r>
      <w:proofErr w:type="gramEnd"/>
      <w:r>
        <w:rPr>
          <w:rFonts w:ascii="宋体" w:eastAsia="宋体" w:hAnsi="宋体" w:cs="宋体" w:hint="eastAsia"/>
          <w:color w:val="000000" w:themeColor="text1"/>
          <w:sz w:val="28"/>
          <w:szCs w:val="28"/>
        </w:rPr>
        <w:t>）为我方代理人，以我方名义全权处理与本次采购项目（编号：----------）有关的一切事务，其法律后果由我方承担。</w:t>
      </w:r>
    </w:p>
    <w:p w:rsidR="00823D13" w:rsidRDefault="006558B4">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本授权书于---年---月---日起生效。代理人无转委托权。</w:t>
      </w:r>
    </w:p>
    <w:p w:rsidR="00823D13" w:rsidRDefault="006558B4">
      <w:pPr>
        <w:spacing w:line="360" w:lineRule="auto"/>
        <w:ind w:firstLineChars="150" w:firstLine="42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代理人(被授权人):------</w:t>
      </w:r>
    </w:p>
    <w:p w:rsidR="00823D13" w:rsidRDefault="006558B4">
      <w:pPr>
        <w:spacing w:line="360" w:lineRule="auto"/>
        <w:ind w:firstLineChars="150" w:firstLine="42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授权单位名称（盖章）：-----</w:t>
      </w:r>
    </w:p>
    <w:p w:rsidR="00823D13" w:rsidRDefault="006558B4">
      <w:pPr>
        <w:spacing w:line="360" w:lineRule="auto"/>
        <w:ind w:firstLineChars="150" w:firstLine="42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授权单位法定代表人（签字或盖章）：-----</w:t>
      </w:r>
    </w:p>
    <w:p w:rsidR="00823D13" w:rsidRDefault="00823D13">
      <w:pPr>
        <w:spacing w:line="360" w:lineRule="auto"/>
        <w:jc w:val="right"/>
        <w:rPr>
          <w:rFonts w:ascii="宋体" w:eastAsia="宋体" w:hAnsi="宋体" w:cs="宋体"/>
          <w:color w:val="000000" w:themeColor="text1"/>
          <w:sz w:val="28"/>
          <w:szCs w:val="28"/>
        </w:rPr>
      </w:pPr>
    </w:p>
    <w:p w:rsidR="00823D13" w:rsidRDefault="006558B4">
      <w:pPr>
        <w:spacing w:line="360" w:lineRule="auto"/>
        <w:jc w:val="righ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XXXX年XX月XX日</w:t>
      </w:r>
    </w:p>
    <w:p w:rsidR="00823D13" w:rsidRDefault="00823D13">
      <w:pPr>
        <w:snapToGrid w:val="0"/>
        <w:spacing w:line="400" w:lineRule="exact"/>
        <w:ind w:firstLineChars="192" w:firstLine="540"/>
        <w:contextualSpacing/>
        <w:rPr>
          <w:rFonts w:ascii="宋体" w:eastAsia="宋体" w:hAnsi="宋体" w:cs="宋体"/>
          <w:b/>
          <w:color w:val="000000" w:themeColor="text1"/>
          <w:kern w:val="0"/>
          <w:sz w:val="28"/>
          <w:szCs w:val="28"/>
        </w:rPr>
      </w:pPr>
    </w:p>
    <w:p w:rsidR="00823D13" w:rsidRDefault="006558B4">
      <w:pPr>
        <w:snapToGrid w:val="0"/>
        <w:spacing w:line="400" w:lineRule="exact"/>
        <w:ind w:firstLineChars="192" w:firstLine="540"/>
        <w:contextualSpacing/>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注：</w:t>
      </w:r>
      <w:proofErr w:type="gramStart"/>
      <w:r>
        <w:rPr>
          <w:rFonts w:ascii="宋体" w:eastAsia="宋体" w:hAnsi="宋体" w:cs="宋体" w:hint="eastAsia"/>
          <w:b/>
          <w:color w:val="000000" w:themeColor="text1"/>
          <w:kern w:val="0"/>
          <w:sz w:val="28"/>
          <w:szCs w:val="28"/>
        </w:rPr>
        <w:t>提供磋商</w:t>
      </w:r>
      <w:proofErr w:type="gramEnd"/>
      <w:r>
        <w:rPr>
          <w:rFonts w:ascii="宋体" w:eastAsia="宋体" w:hAnsi="宋体" w:cs="宋体" w:hint="eastAsia"/>
          <w:b/>
          <w:color w:val="000000" w:themeColor="text1"/>
          <w:kern w:val="0"/>
          <w:sz w:val="28"/>
          <w:szCs w:val="28"/>
        </w:rPr>
        <w:t>代表本人身份证复印件盖公章</w:t>
      </w:r>
    </w:p>
    <w:p w:rsidR="00823D13" w:rsidRDefault="006558B4">
      <w:pPr>
        <w:spacing w:line="560" w:lineRule="exact"/>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br w:type="page"/>
      </w:r>
      <w:r>
        <w:rPr>
          <w:rFonts w:ascii="宋体" w:eastAsia="宋体" w:hAnsi="宋体" w:cs="宋体" w:hint="eastAsia"/>
          <w:b/>
          <w:bCs/>
          <w:color w:val="000000" w:themeColor="text1"/>
          <w:sz w:val="32"/>
          <w:szCs w:val="32"/>
        </w:rPr>
        <w:lastRenderedPageBreak/>
        <w:t xml:space="preserve">附件4 </w:t>
      </w:r>
    </w:p>
    <w:p w:rsidR="00823D13" w:rsidRDefault="006558B4">
      <w:pPr>
        <w:spacing w:before="240" w:line="312" w:lineRule="auto"/>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供应商信用承诺书</w:t>
      </w:r>
    </w:p>
    <w:p w:rsidR="00823D13" w:rsidRDefault="006558B4">
      <w:pPr>
        <w:spacing w:line="360" w:lineRule="auto"/>
        <w:ind w:firstLineChars="200" w:firstLine="480"/>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为营造公开、公平、公正的公共资源交易环境，树立诚信守法的投标人形象，本人代表本单位</w:t>
      </w:r>
      <w:proofErr w:type="gramStart"/>
      <w:r>
        <w:rPr>
          <w:rFonts w:ascii="宋体" w:eastAsia="宋体" w:hAnsi="宋体" w:cs="宋体" w:hint="eastAsia"/>
          <w:color w:val="000000" w:themeColor="text1"/>
          <w:sz w:val="24"/>
          <w:szCs w:val="24"/>
          <w:lang w:val="zh-CN"/>
        </w:rPr>
        <w:t>作出</w:t>
      </w:r>
      <w:proofErr w:type="gramEnd"/>
      <w:r>
        <w:rPr>
          <w:rFonts w:ascii="宋体" w:eastAsia="宋体" w:hAnsi="宋体" w:cs="宋体" w:hint="eastAsia"/>
          <w:color w:val="000000" w:themeColor="text1"/>
          <w:sz w:val="24"/>
          <w:szCs w:val="24"/>
          <w:lang w:val="zh-CN"/>
        </w:rPr>
        <w:t>以下承诺：</w:t>
      </w:r>
    </w:p>
    <w:p w:rsidR="00823D13" w:rsidRDefault="006558B4">
      <w:pPr>
        <w:spacing w:line="360" w:lineRule="auto"/>
        <w:ind w:firstLineChars="200" w:firstLine="480"/>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一、本单位对所提交的单位基本信息、单位负责人、项目负责人、技术负责人、从业资质和资格、业绩、财务状况、信誉等所有资料，均合法、真实、准确、有效，无任何伪造、修改、虚假成分；</w:t>
      </w:r>
    </w:p>
    <w:p w:rsidR="00823D13" w:rsidRDefault="006558B4">
      <w:pPr>
        <w:spacing w:line="360" w:lineRule="auto"/>
        <w:ind w:firstLineChars="200" w:firstLine="480"/>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二、严格依照国家和省、市、</w:t>
      </w:r>
      <w:proofErr w:type="gramStart"/>
      <w:r>
        <w:rPr>
          <w:rFonts w:ascii="宋体" w:eastAsia="宋体" w:hAnsi="宋体" w:cs="宋体" w:hint="eastAsia"/>
          <w:color w:val="000000" w:themeColor="text1"/>
          <w:sz w:val="24"/>
          <w:szCs w:val="24"/>
          <w:lang w:val="zh-CN"/>
        </w:rPr>
        <w:t>县关于</w:t>
      </w:r>
      <w:proofErr w:type="gramEnd"/>
      <w:r>
        <w:rPr>
          <w:rFonts w:ascii="宋体" w:eastAsia="宋体" w:hAnsi="宋体" w:cs="宋体" w:hint="eastAsia"/>
          <w:color w:val="000000" w:themeColor="text1"/>
          <w:sz w:val="24"/>
          <w:szCs w:val="24"/>
          <w:lang w:val="zh-CN"/>
        </w:rPr>
        <w:t>政府采购等方面的法律、法规、规章、规范性文件，参加公共资源交易招标投标活动；积极履行社会责任，促进廉政建设；</w:t>
      </w:r>
    </w:p>
    <w:p w:rsidR="00823D13" w:rsidRDefault="006558B4">
      <w:pPr>
        <w:spacing w:line="360" w:lineRule="auto"/>
        <w:ind w:firstLineChars="200" w:firstLine="480"/>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三、严格遵守即时信息公示规定，及时更新公共资源交易中心主体信息库中信息；</w:t>
      </w:r>
    </w:p>
    <w:p w:rsidR="00823D13" w:rsidRDefault="006558B4">
      <w:pPr>
        <w:spacing w:line="360" w:lineRule="auto"/>
        <w:ind w:firstLineChars="200" w:firstLine="480"/>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四、自我约束、自我管理，守合同、重信用，不参与</w:t>
      </w:r>
      <w:proofErr w:type="gramStart"/>
      <w:r>
        <w:rPr>
          <w:rFonts w:ascii="宋体" w:eastAsia="宋体" w:hAnsi="宋体" w:cs="宋体" w:hint="eastAsia"/>
          <w:color w:val="000000" w:themeColor="text1"/>
          <w:sz w:val="24"/>
          <w:szCs w:val="24"/>
          <w:lang w:val="zh-CN"/>
        </w:rPr>
        <w:t>围标串标</w:t>
      </w:r>
      <w:proofErr w:type="gramEnd"/>
      <w:r>
        <w:rPr>
          <w:rFonts w:ascii="宋体" w:eastAsia="宋体" w:hAnsi="宋体" w:cs="宋体" w:hint="eastAsia"/>
          <w:color w:val="000000" w:themeColor="text1"/>
          <w:sz w:val="24"/>
          <w:szCs w:val="24"/>
          <w:lang w:val="zh-CN"/>
        </w:rPr>
        <w:t>、弄虚作假、骗取中标、干扰评标、违约毁约、恶意投诉等行为，主动维护公共资源交易招标投标的良好秩序；</w:t>
      </w:r>
    </w:p>
    <w:p w:rsidR="00823D13" w:rsidRDefault="006558B4">
      <w:pPr>
        <w:spacing w:line="360" w:lineRule="auto"/>
        <w:ind w:firstLineChars="200" w:firstLine="480"/>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rsidR="00823D13" w:rsidRDefault="006558B4">
      <w:pPr>
        <w:spacing w:line="360" w:lineRule="auto"/>
        <w:ind w:firstLineChars="200" w:firstLine="480"/>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六、自觉接受政府部门、行业组织、社会公众、新闻舆论等监督；</w:t>
      </w:r>
    </w:p>
    <w:p w:rsidR="00823D13" w:rsidRDefault="006558B4">
      <w:pPr>
        <w:spacing w:line="360" w:lineRule="auto"/>
        <w:ind w:firstLineChars="200" w:firstLine="480"/>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七、上述承诺已向本单位员工作了宣传教育；</w:t>
      </w:r>
    </w:p>
    <w:p w:rsidR="00823D13" w:rsidRDefault="006558B4">
      <w:pPr>
        <w:spacing w:line="360" w:lineRule="auto"/>
        <w:ind w:firstLineChars="200" w:firstLine="482"/>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如有违反上述承诺的不良行为，本单位同意将其予以上网公示。</w:t>
      </w:r>
    </w:p>
    <w:p w:rsidR="00823D13" w:rsidRDefault="00823D13">
      <w:pPr>
        <w:spacing w:line="360" w:lineRule="auto"/>
        <w:rPr>
          <w:rFonts w:ascii="宋体" w:eastAsia="宋体" w:hAnsi="宋体" w:cs="宋体"/>
          <w:color w:val="000000" w:themeColor="text1"/>
          <w:szCs w:val="24"/>
          <w:lang w:val="zh-CN"/>
        </w:rPr>
      </w:pPr>
    </w:p>
    <w:p w:rsidR="00823D13" w:rsidRDefault="00823D13">
      <w:pPr>
        <w:spacing w:line="360" w:lineRule="auto"/>
        <w:ind w:firstLineChars="1900" w:firstLine="3990"/>
        <w:rPr>
          <w:rFonts w:ascii="宋体" w:eastAsia="宋体" w:hAnsi="宋体" w:cs="宋体"/>
          <w:color w:val="000000" w:themeColor="text1"/>
          <w:szCs w:val="24"/>
          <w:lang w:val="zh-CN"/>
        </w:rPr>
      </w:pPr>
    </w:p>
    <w:p w:rsidR="00823D13" w:rsidRDefault="006558B4">
      <w:pPr>
        <w:spacing w:line="360" w:lineRule="auto"/>
        <w:ind w:firstLineChars="1100" w:firstLine="3080"/>
        <w:rPr>
          <w:rFonts w:ascii="宋体" w:eastAsia="宋体" w:hAnsi="宋体" w:cs="宋体"/>
          <w:color w:val="000000" w:themeColor="text1"/>
          <w:sz w:val="28"/>
          <w:szCs w:val="28"/>
          <w:u w:val="single"/>
          <w:lang w:val="zh-CN"/>
        </w:rPr>
      </w:pPr>
      <w:r>
        <w:rPr>
          <w:rFonts w:ascii="宋体" w:eastAsia="宋体" w:hAnsi="宋体" w:cs="宋体" w:hint="eastAsia"/>
          <w:color w:val="000000" w:themeColor="text1"/>
          <w:sz w:val="28"/>
          <w:szCs w:val="28"/>
          <w:lang w:val="zh-CN"/>
        </w:rPr>
        <w:t>响应供应商全称(盖公章)：</w:t>
      </w:r>
    </w:p>
    <w:p w:rsidR="00823D13" w:rsidRDefault="006558B4">
      <w:pPr>
        <w:spacing w:line="360" w:lineRule="auto"/>
        <w:ind w:firstLineChars="1100" w:firstLine="3080"/>
        <w:rPr>
          <w:rFonts w:ascii="宋体" w:eastAsia="宋体" w:hAnsi="宋体" w:cs="宋体"/>
          <w:color w:val="000000" w:themeColor="text1"/>
          <w:sz w:val="28"/>
          <w:szCs w:val="28"/>
          <w:u w:val="single"/>
          <w:lang w:val="zh-CN"/>
        </w:rPr>
      </w:pPr>
      <w:r>
        <w:rPr>
          <w:rFonts w:ascii="宋体" w:eastAsia="宋体" w:hAnsi="宋体" w:cs="宋体" w:hint="eastAsia"/>
          <w:color w:val="000000" w:themeColor="text1"/>
          <w:sz w:val="28"/>
          <w:szCs w:val="28"/>
          <w:lang w:val="zh-CN"/>
        </w:rPr>
        <w:t>法定代表人（签字或盖章）：</w:t>
      </w:r>
    </w:p>
    <w:p w:rsidR="00823D13" w:rsidRDefault="006558B4">
      <w:pPr>
        <w:spacing w:line="360" w:lineRule="auto"/>
        <w:ind w:firstLineChars="1100" w:firstLine="3080"/>
        <w:rPr>
          <w:rFonts w:ascii="宋体" w:eastAsia="宋体" w:hAnsi="宋体" w:cs="宋体"/>
          <w:color w:val="000000" w:themeColor="text1"/>
          <w:sz w:val="28"/>
          <w:szCs w:val="28"/>
          <w:lang w:val="zh-CN"/>
        </w:rPr>
      </w:pPr>
      <w:r>
        <w:rPr>
          <w:rFonts w:ascii="宋体" w:eastAsia="宋体" w:hAnsi="宋体" w:cs="宋体" w:hint="eastAsia"/>
          <w:color w:val="000000" w:themeColor="text1"/>
          <w:sz w:val="28"/>
          <w:szCs w:val="28"/>
          <w:lang w:val="zh-CN"/>
        </w:rPr>
        <w:t>时间：  年  月   日</w:t>
      </w:r>
    </w:p>
    <w:p w:rsidR="00823D13" w:rsidRDefault="00823D13">
      <w:pPr>
        <w:snapToGrid w:val="0"/>
        <w:spacing w:line="400" w:lineRule="exact"/>
        <w:contextualSpacing/>
        <w:rPr>
          <w:rFonts w:ascii="宋体" w:eastAsia="宋体" w:hAnsi="宋体" w:cs="宋体"/>
          <w:color w:val="000000" w:themeColor="text1"/>
          <w:kern w:val="0"/>
          <w:sz w:val="32"/>
          <w:szCs w:val="32"/>
        </w:rPr>
        <w:sectPr w:rsidR="00823D13">
          <w:headerReference w:type="default" r:id="rId12"/>
          <w:pgSz w:w="11907" w:h="16839"/>
          <w:pgMar w:top="1440" w:right="1800" w:bottom="1440" w:left="1800" w:header="720" w:footer="720" w:gutter="0"/>
          <w:cols w:space="720"/>
          <w:docGrid w:linePitch="286"/>
        </w:sectPr>
      </w:pPr>
    </w:p>
    <w:p w:rsidR="00823D13" w:rsidRDefault="006558B4">
      <w:pPr>
        <w:snapToGrid w:val="0"/>
        <w:spacing w:line="400" w:lineRule="exact"/>
        <w:contextualSpacing/>
        <w:rPr>
          <w:rFonts w:ascii="宋体" w:eastAsia="宋体" w:hAnsi="宋体" w:cs="宋体"/>
          <w:color w:val="000000" w:themeColor="text1"/>
          <w:kern w:val="0"/>
          <w:sz w:val="32"/>
          <w:szCs w:val="32"/>
        </w:rPr>
      </w:pPr>
      <w:r>
        <w:rPr>
          <w:rFonts w:ascii="宋体" w:eastAsia="宋体" w:hAnsi="宋体" w:cs="宋体" w:hint="eastAsia"/>
          <w:color w:val="000000" w:themeColor="text1"/>
          <w:sz w:val="32"/>
          <w:szCs w:val="32"/>
        </w:rPr>
        <w:lastRenderedPageBreak/>
        <w:t>附件5</w:t>
      </w:r>
    </w:p>
    <w:p w:rsidR="00823D13" w:rsidRDefault="006558B4">
      <w:pPr>
        <w:tabs>
          <w:tab w:val="left" w:pos="1260"/>
        </w:tabs>
        <w:snapToGrid w:val="0"/>
        <w:spacing w:line="300" w:lineRule="auto"/>
        <w:contextualSpacing/>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供应</w:t>
      </w:r>
      <w:proofErr w:type="gramStart"/>
      <w:r>
        <w:rPr>
          <w:rFonts w:ascii="宋体" w:eastAsia="宋体" w:hAnsi="宋体" w:cs="宋体" w:hint="eastAsia"/>
          <w:b/>
          <w:color w:val="000000" w:themeColor="text1"/>
          <w:sz w:val="32"/>
          <w:szCs w:val="32"/>
        </w:rPr>
        <w:t>商情况</w:t>
      </w:r>
      <w:proofErr w:type="gramEnd"/>
      <w:r>
        <w:rPr>
          <w:rFonts w:ascii="宋体" w:eastAsia="宋体" w:hAnsi="宋体" w:cs="宋体" w:hint="eastAsia"/>
          <w:b/>
          <w:color w:val="000000" w:themeColor="text1"/>
          <w:sz w:val="32"/>
          <w:szCs w:val="32"/>
        </w:rPr>
        <w:t>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
        <w:gridCol w:w="851"/>
        <w:gridCol w:w="367"/>
        <w:gridCol w:w="1050"/>
        <w:gridCol w:w="567"/>
        <w:gridCol w:w="946"/>
        <w:gridCol w:w="1263"/>
        <w:gridCol w:w="151"/>
        <w:gridCol w:w="1122"/>
        <w:gridCol w:w="62"/>
        <w:gridCol w:w="1544"/>
      </w:tblGrid>
      <w:tr w:rsidR="00823D13">
        <w:trPr>
          <w:trHeight w:val="397"/>
        </w:trPr>
        <w:tc>
          <w:tcPr>
            <w:tcW w:w="1242" w:type="dxa"/>
            <w:gridSpan w:val="2"/>
            <w:tcBorders>
              <w:top w:val="double" w:sz="4" w:space="0" w:color="auto"/>
              <w:left w:val="double" w:sz="4" w:space="0" w:color="auto"/>
            </w:tcBorders>
            <w:vAlign w:val="center"/>
          </w:tcPr>
          <w:p w:rsidR="00823D13" w:rsidRDefault="006558B4">
            <w:pPr>
              <w:tabs>
                <w:tab w:val="left" w:pos="4320"/>
              </w:tabs>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单位名称</w:t>
            </w:r>
          </w:p>
        </w:tc>
        <w:tc>
          <w:tcPr>
            <w:tcW w:w="7923" w:type="dxa"/>
            <w:gridSpan w:val="10"/>
            <w:tcBorders>
              <w:top w:val="double" w:sz="4" w:space="0" w:color="auto"/>
              <w:right w:val="double" w:sz="4" w:space="0" w:color="auto"/>
            </w:tcBorders>
            <w:vAlign w:val="center"/>
          </w:tcPr>
          <w:p w:rsidR="00823D13" w:rsidRDefault="00823D13">
            <w:pPr>
              <w:tabs>
                <w:tab w:val="left" w:pos="4320"/>
              </w:tabs>
              <w:rPr>
                <w:rFonts w:ascii="宋体" w:eastAsia="宋体" w:hAnsi="宋体" w:cs="宋体"/>
                <w:color w:val="000000" w:themeColor="text1"/>
                <w:sz w:val="24"/>
                <w:szCs w:val="24"/>
              </w:rPr>
            </w:pPr>
          </w:p>
        </w:tc>
      </w:tr>
      <w:tr w:rsidR="00823D13">
        <w:trPr>
          <w:trHeight w:val="397"/>
        </w:trPr>
        <w:tc>
          <w:tcPr>
            <w:tcW w:w="2093" w:type="dxa"/>
            <w:gridSpan w:val="3"/>
            <w:tcBorders>
              <w:left w:val="double" w:sz="4" w:space="0" w:color="auto"/>
              <w:right w:val="single" w:sz="4" w:space="0" w:color="auto"/>
            </w:tcBorders>
            <w:vAlign w:val="center"/>
          </w:tcPr>
          <w:p w:rsidR="00823D13" w:rsidRDefault="006558B4">
            <w:pPr>
              <w:tabs>
                <w:tab w:val="left" w:pos="4320"/>
              </w:tabs>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单位优势及特长</w:t>
            </w:r>
          </w:p>
        </w:tc>
        <w:tc>
          <w:tcPr>
            <w:tcW w:w="7072" w:type="dxa"/>
            <w:gridSpan w:val="9"/>
            <w:tcBorders>
              <w:left w:val="single" w:sz="4" w:space="0" w:color="auto"/>
              <w:right w:val="double" w:sz="4" w:space="0" w:color="auto"/>
            </w:tcBorders>
            <w:vAlign w:val="center"/>
          </w:tcPr>
          <w:p w:rsidR="00823D13" w:rsidRDefault="00823D13">
            <w:pPr>
              <w:tabs>
                <w:tab w:val="left" w:pos="4320"/>
              </w:tabs>
              <w:rPr>
                <w:rFonts w:ascii="宋体" w:eastAsia="宋体" w:hAnsi="宋体" w:cs="宋体"/>
                <w:color w:val="000000" w:themeColor="text1"/>
                <w:sz w:val="24"/>
                <w:szCs w:val="24"/>
              </w:rPr>
            </w:pPr>
          </w:p>
        </w:tc>
      </w:tr>
      <w:tr w:rsidR="00823D13">
        <w:trPr>
          <w:cantSplit/>
          <w:trHeight w:val="397"/>
        </w:trPr>
        <w:tc>
          <w:tcPr>
            <w:tcW w:w="817" w:type="dxa"/>
            <w:vMerge w:val="restart"/>
            <w:tcBorders>
              <w:left w:val="double" w:sz="4" w:space="0" w:color="auto"/>
            </w:tcBorders>
            <w:vAlign w:val="center"/>
          </w:tcPr>
          <w:p w:rsidR="00823D13" w:rsidRDefault="006558B4">
            <w:pPr>
              <w:tabs>
                <w:tab w:val="left" w:pos="4320"/>
              </w:tabs>
              <w:ind w:left="266" w:hangingChars="111" w:hanging="266"/>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单位</w:t>
            </w:r>
          </w:p>
          <w:p w:rsidR="00823D13" w:rsidRDefault="006558B4">
            <w:pPr>
              <w:tabs>
                <w:tab w:val="left" w:pos="4320"/>
              </w:tabs>
              <w:ind w:left="266" w:hangingChars="111" w:hanging="266"/>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概况</w:t>
            </w:r>
          </w:p>
        </w:tc>
        <w:tc>
          <w:tcPr>
            <w:tcW w:w="1276" w:type="dxa"/>
            <w:gridSpan w:val="2"/>
            <w:vAlign w:val="center"/>
          </w:tcPr>
          <w:p w:rsidR="00823D13" w:rsidRDefault="006558B4">
            <w:pPr>
              <w:tabs>
                <w:tab w:val="left" w:pos="4320"/>
              </w:tabs>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职工总数</w:t>
            </w:r>
          </w:p>
        </w:tc>
        <w:tc>
          <w:tcPr>
            <w:tcW w:w="1417" w:type="dxa"/>
            <w:gridSpan w:val="2"/>
            <w:vAlign w:val="center"/>
          </w:tcPr>
          <w:p w:rsidR="00823D13" w:rsidRDefault="006558B4">
            <w:pPr>
              <w:tabs>
                <w:tab w:val="left" w:pos="4320"/>
              </w:tabs>
              <w:jc w:val="righ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人</w:t>
            </w:r>
          </w:p>
        </w:tc>
        <w:tc>
          <w:tcPr>
            <w:tcW w:w="567" w:type="dxa"/>
            <w:vMerge w:val="restart"/>
            <w:vAlign w:val="center"/>
          </w:tcPr>
          <w:p w:rsidR="00823D13" w:rsidRDefault="006558B4">
            <w:pPr>
              <w:tabs>
                <w:tab w:val="left" w:pos="4320"/>
              </w:tabs>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上一年主要经济指标</w:t>
            </w:r>
          </w:p>
        </w:tc>
        <w:tc>
          <w:tcPr>
            <w:tcW w:w="946" w:type="dxa"/>
            <w:vAlign w:val="center"/>
          </w:tcPr>
          <w:p w:rsidR="00823D13" w:rsidRDefault="006558B4">
            <w:pPr>
              <w:tabs>
                <w:tab w:val="left" w:pos="4320"/>
              </w:tabs>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营业额</w:t>
            </w:r>
          </w:p>
        </w:tc>
        <w:tc>
          <w:tcPr>
            <w:tcW w:w="1414" w:type="dxa"/>
            <w:gridSpan w:val="2"/>
            <w:vAlign w:val="center"/>
          </w:tcPr>
          <w:p w:rsidR="00823D13" w:rsidRDefault="00823D13">
            <w:pPr>
              <w:tabs>
                <w:tab w:val="left" w:pos="4320"/>
              </w:tabs>
              <w:rPr>
                <w:rFonts w:ascii="宋体" w:eastAsia="宋体" w:hAnsi="宋体" w:cs="宋体"/>
                <w:color w:val="000000" w:themeColor="text1"/>
                <w:sz w:val="24"/>
                <w:szCs w:val="24"/>
              </w:rPr>
            </w:pPr>
          </w:p>
        </w:tc>
        <w:tc>
          <w:tcPr>
            <w:tcW w:w="1184" w:type="dxa"/>
            <w:gridSpan w:val="2"/>
            <w:vAlign w:val="center"/>
          </w:tcPr>
          <w:p w:rsidR="00823D13" w:rsidRDefault="006558B4">
            <w:pPr>
              <w:tabs>
                <w:tab w:val="left" w:pos="4320"/>
              </w:tabs>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实现利润</w:t>
            </w:r>
          </w:p>
        </w:tc>
        <w:tc>
          <w:tcPr>
            <w:tcW w:w="1544" w:type="dxa"/>
            <w:tcBorders>
              <w:right w:val="double" w:sz="4" w:space="0" w:color="auto"/>
            </w:tcBorders>
            <w:vAlign w:val="center"/>
          </w:tcPr>
          <w:p w:rsidR="00823D13" w:rsidRDefault="00823D13">
            <w:pPr>
              <w:tabs>
                <w:tab w:val="left" w:pos="4320"/>
              </w:tabs>
              <w:rPr>
                <w:rFonts w:ascii="宋体" w:eastAsia="宋体" w:hAnsi="宋体" w:cs="宋体"/>
                <w:color w:val="000000" w:themeColor="text1"/>
                <w:sz w:val="24"/>
                <w:szCs w:val="24"/>
              </w:rPr>
            </w:pPr>
          </w:p>
        </w:tc>
      </w:tr>
      <w:tr w:rsidR="00823D13">
        <w:trPr>
          <w:cantSplit/>
          <w:trHeight w:val="397"/>
        </w:trPr>
        <w:tc>
          <w:tcPr>
            <w:tcW w:w="817" w:type="dxa"/>
            <w:vMerge/>
            <w:tcBorders>
              <w:left w:val="double" w:sz="4" w:space="0" w:color="auto"/>
            </w:tcBorders>
            <w:vAlign w:val="center"/>
          </w:tcPr>
          <w:p w:rsidR="00823D13" w:rsidRDefault="00823D13">
            <w:pPr>
              <w:tabs>
                <w:tab w:val="left" w:pos="4320"/>
              </w:tabs>
              <w:ind w:left="266" w:hangingChars="111" w:hanging="266"/>
              <w:rPr>
                <w:rFonts w:ascii="宋体" w:eastAsia="宋体" w:hAnsi="宋体" w:cs="宋体"/>
                <w:color w:val="000000" w:themeColor="text1"/>
                <w:sz w:val="24"/>
                <w:szCs w:val="24"/>
              </w:rPr>
            </w:pPr>
          </w:p>
        </w:tc>
        <w:tc>
          <w:tcPr>
            <w:tcW w:w="1276" w:type="dxa"/>
            <w:gridSpan w:val="2"/>
            <w:vAlign w:val="center"/>
          </w:tcPr>
          <w:p w:rsidR="00823D13" w:rsidRDefault="006558B4">
            <w:pPr>
              <w:tabs>
                <w:tab w:val="left" w:pos="4320"/>
              </w:tabs>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流动资金</w:t>
            </w:r>
          </w:p>
        </w:tc>
        <w:tc>
          <w:tcPr>
            <w:tcW w:w="1417" w:type="dxa"/>
            <w:gridSpan w:val="2"/>
            <w:vAlign w:val="center"/>
          </w:tcPr>
          <w:p w:rsidR="00823D13" w:rsidRDefault="006558B4">
            <w:pPr>
              <w:tabs>
                <w:tab w:val="left" w:pos="4320"/>
              </w:tabs>
              <w:jc w:val="righ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万元</w:t>
            </w:r>
          </w:p>
        </w:tc>
        <w:tc>
          <w:tcPr>
            <w:tcW w:w="567" w:type="dxa"/>
            <w:vMerge/>
            <w:vAlign w:val="center"/>
          </w:tcPr>
          <w:p w:rsidR="00823D13" w:rsidRDefault="00823D13">
            <w:pPr>
              <w:tabs>
                <w:tab w:val="left" w:pos="4320"/>
              </w:tabs>
              <w:rPr>
                <w:rFonts w:ascii="宋体" w:eastAsia="宋体" w:hAnsi="宋体" w:cs="宋体"/>
                <w:color w:val="000000" w:themeColor="text1"/>
                <w:sz w:val="24"/>
                <w:szCs w:val="24"/>
              </w:rPr>
            </w:pPr>
          </w:p>
        </w:tc>
        <w:tc>
          <w:tcPr>
            <w:tcW w:w="946" w:type="dxa"/>
            <w:vMerge w:val="restart"/>
            <w:vAlign w:val="center"/>
          </w:tcPr>
          <w:p w:rsidR="00823D13" w:rsidRDefault="006558B4">
            <w:pPr>
              <w:tabs>
                <w:tab w:val="left" w:pos="4320"/>
              </w:tabs>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主要</w:t>
            </w:r>
          </w:p>
          <w:p w:rsidR="00823D13" w:rsidRDefault="006558B4">
            <w:pPr>
              <w:tabs>
                <w:tab w:val="left" w:pos="4320"/>
              </w:tabs>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产品</w:t>
            </w:r>
          </w:p>
        </w:tc>
        <w:tc>
          <w:tcPr>
            <w:tcW w:w="4142" w:type="dxa"/>
            <w:gridSpan w:val="5"/>
            <w:tcBorders>
              <w:right w:val="double" w:sz="4" w:space="0" w:color="auto"/>
            </w:tcBorders>
            <w:vAlign w:val="center"/>
          </w:tcPr>
          <w:p w:rsidR="00823D13" w:rsidRDefault="006558B4">
            <w:pPr>
              <w:tabs>
                <w:tab w:val="left" w:pos="4320"/>
              </w:tabs>
              <w:spacing w:before="120" w:after="12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r>
      <w:tr w:rsidR="00823D13">
        <w:trPr>
          <w:cantSplit/>
          <w:trHeight w:val="1116"/>
        </w:trPr>
        <w:tc>
          <w:tcPr>
            <w:tcW w:w="817" w:type="dxa"/>
            <w:vMerge/>
            <w:tcBorders>
              <w:left w:val="double" w:sz="4" w:space="0" w:color="auto"/>
            </w:tcBorders>
            <w:vAlign w:val="center"/>
          </w:tcPr>
          <w:p w:rsidR="00823D13" w:rsidRDefault="00823D13">
            <w:pPr>
              <w:tabs>
                <w:tab w:val="left" w:pos="4320"/>
              </w:tabs>
              <w:ind w:left="266" w:hangingChars="111" w:hanging="266"/>
              <w:rPr>
                <w:rFonts w:ascii="宋体" w:eastAsia="宋体" w:hAnsi="宋体" w:cs="宋体"/>
                <w:color w:val="000000" w:themeColor="text1"/>
                <w:sz w:val="24"/>
                <w:szCs w:val="24"/>
              </w:rPr>
            </w:pPr>
          </w:p>
        </w:tc>
        <w:tc>
          <w:tcPr>
            <w:tcW w:w="1276" w:type="dxa"/>
            <w:gridSpan w:val="2"/>
            <w:vAlign w:val="center"/>
          </w:tcPr>
          <w:p w:rsidR="00823D13" w:rsidRDefault="006558B4">
            <w:pPr>
              <w:tabs>
                <w:tab w:val="left" w:pos="4320"/>
              </w:tabs>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固定资产</w:t>
            </w:r>
          </w:p>
          <w:p w:rsidR="00823D13" w:rsidRDefault="006558B4">
            <w:pPr>
              <w:tabs>
                <w:tab w:val="left" w:pos="4320"/>
              </w:tabs>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（万元）</w:t>
            </w:r>
          </w:p>
        </w:tc>
        <w:tc>
          <w:tcPr>
            <w:tcW w:w="1417" w:type="dxa"/>
            <w:gridSpan w:val="2"/>
            <w:vAlign w:val="center"/>
          </w:tcPr>
          <w:p w:rsidR="00823D13" w:rsidRDefault="006558B4">
            <w:pPr>
              <w:tabs>
                <w:tab w:val="left" w:pos="-48"/>
                <w:tab w:val="left" w:pos="4320"/>
              </w:tabs>
              <w:ind w:right="-133" w:hanging="48"/>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原值：</w:t>
            </w:r>
          </w:p>
          <w:p w:rsidR="00823D13" w:rsidRDefault="00823D13">
            <w:pPr>
              <w:tabs>
                <w:tab w:val="left" w:pos="-48"/>
                <w:tab w:val="left" w:pos="4320"/>
              </w:tabs>
              <w:ind w:hanging="48"/>
              <w:jc w:val="right"/>
              <w:rPr>
                <w:rFonts w:ascii="宋体" w:eastAsia="宋体" w:hAnsi="宋体" w:cs="宋体"/>
                <w:color w:val="000000" w:themeColor="text1"/>
                <w:sz w:val="24"/>
                <w:szCs w:val="24"/>
              </w:rPr>
            </w:pPr>
          </w:p>
          <w:p w:rsidR="00823D13" w:rsidRDefault="006558B4">
            <w:pPr>
              <w:tabs>
                <w:tab w:val="left" w:pos="-48"/>
                <w:tab w:val="left" w:pos="4320"/>
              </w:tabs>
              <w:ind w:right="-133" w:hanging="48"/>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净值：</w:t>
            </w:r>
          </w:p>
          <w:p w:rsidR="00823D13" w:rsidRDefault="00823D13">
            <w:pPr>
              <w:tabs>
                <w:tab w:val="left" w:pos="-48"/>
                <w:tab w:val="left" w:pos="4320"/>
              </w:tabs>
              <w:ind w:hanging="48"/>
              <w:jc w:val="right"/>
              <w:rPr>
                <w:rFonts w:ascii="宋体" w:eastAsia="宋体" w:hAnsi="宋体" w:cs="宋体"/>
                <w:color w:val="000000" w:themeColor="text1"/>
                <w:sz w:val="24"/>
                <w:szCs w:val="24"/>
              </w:rPr>
            </w:pPr>
          </w:p>
        </w:tc>
        <w:tc>
          <w:tcPr>
            <w:tcW w:w="567" w:type="dxa"/>
            <w:vMerge/>
            <w:vAlign w:val="center"/>
          </w:tcPr>
          <w:p w:rsidR="00823D13" w:rsidRDefault="00823D13">
            <w:pPr>
              <w:tabs>
                <w:tab w:val="left" w:pos="4320"/>
              </w:tabs>
              <w:rPr>
                <w:rFonts w:ascii="宋体" w:eastAsia="宋体" w:hAnsi="宋体" w:cs="宋体"/>
                <w:color w:val="000000" w:themeColor="text1"/>
                <w:sz w:val="24"/>
                <w:szCs w:val="24"/>
              </w:rPr>
            </w:pPr>
          </w:p>
        </w:tc>
        <w:tc>
          <w:tcPr>
            <w:tcW w:w="946" w:type="dxa"/>
            <w:vMerge/>
            <w:vAlign w:val="center"/>
          </w:tcPr>
          <w:p w:rsidR="00823D13" w:rsidRDefault="00823D13">
            <w:pPr>
              <w:tabs>
                <w:tab w:val="left" w:pos="4320"/>
              </w:tabs>
              <w:jc w:val="center"/>
              <w:rPr>
                <w:rFonts w:ascii="宋体" w:eastAsia="宋体" w:hAnsi="宋体" w:cs="宋体"/>
                <w:color w:val="000000" w:themeColor="text1"/>
                <w:sz w:val="24"/>
                <w:szCs w:val="24"/>
              </w:rPr>
            </w:pPr>
          </w:p>
        </w:tc>
        <w:tc>
          <w:tcPr>
            <w:tcW w:w="4142" w:type="dxa"/>
            <w:gridSpan w:val="5"/>
            <w:tcBorders>
              <w:right w:val="double" w:sz="4" w:space="0" w:color="auto"/>
            </w:tcBorders>
            <w:vAlign w:val="center"/>
          </w:tcPr>
          <w:p w:rsidR="00823D13" w:rsidRDefault="006558B4">
            <w:pPr>
              <w:tabs>
                <w:tab w:val="left" w:pos="4320"/>
              </w:tabs>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p>
        </w:tc>
      </w:tr>
      <w:tr w:rsidR="00823D13">
        <w:trPr>
          <w:cantSplit/>
          <w:trHeight w:val="397"/>
        </w:trPr>
        <w:tc>
          <w:tcPr>
            <w:tcW w:w="817" w:type="dxa"/>
            <w:vMerge/>
            <w:tcBorders>
              <w:left w:val="double" w:sz="4" w:space="0" w:color="auto"/>
            </w:tcBorders>
            <w:vAlign w:val="center"/>
          </w:tcPr>
          <w:p w:rsidR="00823D13" w:rsidRDefault="00823D13">
            <w:pPr>
              <w:tabs>
                <w:tab w:val="left" w:pos="4320"/>
              </w:tabs>
              <w:ind w:left="266" w:hangingChars="111" w:hanging="266"/>
              <w:rPr>
                <w:rFonts w:ascii="宋体" w:eastAsia="宋体" w:hAnsi="宋体" w:cs="宋体"/>
                <w:color w:val="000000" w:themeColor="text1"/>
                <w:sz w:val="24"/>
                <w:szCs w:val="24"/>
              </w:rPr>
            </w:pPr>
          </w:p>
        </w:tc>
        <w:tc>
          <w:tcPr>
            <w:tcW w:w="1276" w:type="dxa"/>
            <w:gridSpan w:val="2"/>
            <w:vAlign w:val="center"/>
          </w:tcPr>
          <w:p w:rsidR="00823D13" w:rsidRDefault="006558B4">
            <w:pPr>
              <w:tabs>
                <w:tab w:val="left" w:pos="4320"/>
              </w:tabs>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占地面积</w:t>
            </w:r>
          </w:p>
        </w:tc>
        <w:tc>
          <w:tcPr>
            <w:tcW w:w="1417" w:type="dxa"/>
            <w:gridSpan w:val="2"/>
            <w:vAlign w:val="center"/>
          </w:tcPr>
          <w:p w:rsidR="00823D13" w:rsidRDefault="006558B4">
            <w:pPr>
              <w:tabs>
                <w:tab w:val="left" w:pos="4320"/>
              </w:tabs>
              <w:jc w:val="righ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M</w:t>
            </w:r>
            <w:r>
              <w:rPr>
                <w:rFonts w:ascii="宋体" w:eastAsia="宋体" w:hAnsi="宋体" w:cs="宋体" w:hint="eastAsia"/>
                <w:color w:val="000000" w:themeColor="text1"/>
                <w:sz w:val="24"/>
                <w:szCs w:val="24"/>
                <w:vertAlign w:val="superscript"/>
              </w:rPr>
              <w:t>2</w:t>
            </w:r>
          </w:p>
        </w:tc>
        <w:tc>
          <w:tcPr>
            <w:tcW w:w="567" w:type="dxa"/>
            <w:vMerge/>
            <w:vAlign w:val="center"/>
          </w:tcPr>
          <w:p w:rsidR="00823D13" w:rsidRDefault="00823D13">
            <w:pPr>
              <w:tabs>
                <w:tab w:val="left" w:pos="4320"/>
              </w:tabs>
              <w:rPr>
                <w:rFonts w:ascii="宋体" w:eastAsia="宋体" w:hAnsi="宋体" w:cs="宋体"/>
                <w:color w:val="000000" w:themeColor="text1"/>
                <w:sz w:val="24"/>
                <w:szCs w:val="24"/>
              </w:rPr>
            </w:pPr>
          </w:p>
        </w:tc>
        <w:tc>
          <w:tcPr>
            <w:tcW w:w="946" w:type="dxa"/>
            <w:vMerge/>
            <w:vAlign w:val="center"/>
          </w:tcPr>
          <w:p w:rsidR="00823D13" w:rsidRDefault="00823D13">
            <w:pPr>
              <w:tabs>
                <w:tab w:val="left" w:pos="4320"/>
              </w:tabs>
              <w:jc w:val="center"/>
              <w:rPr>
                <w:rFonts w:ascii="宋体" w:eastAsia="宋体" w:hAnsi="宋体" w:cs="宋体"/>
                <w:color w:val="000000" w:themeColor="text1"/>
                <w:sz w:val="24"/>
                <w:szCs w:val="24"/>
              </w:rPr>
            </w:pPr>
          </w:p>
        </w:tc>
        <w:tc>
          <w:tcPr>
            <w:tcW w:w="4142" w:type="dxa"/>
            <w:gridSpan w:val="5"/>
            <w:tcBorders>
              <w:right w:val="double" w:sz="4" w:space="0" w:color="auto"/>
            </w:tcBorders>
            <w:vAlign w:val="center"/>
          </w:tcPr>
          <w:p w:rsidR="00823D13" w:rsidRDefault="006558B4">
            <w:pPr>
              <w:tabs>
                <w:tab w:val="left" w:pos="4320"/>
              </w:tabs>
              <w:spacing w:before="120" w:after="12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r>
      <w:tr w:rsidR="00823D13">
        <w:trPr>
          <w:cantSplit/>
          <w:trHeight w:val="397"/>
        </w:trPr>
        <w:tc>
          <w:tcPr>
            <w:tcW w:w="817" w:type="dxa"/>
            <w:vMerge w:val="restart"/>
            <w:tcBorders>
              <w:left w:val="double" w:sz="4" w:space="0" w:color="auto"/>
            </w:tcBorders>
            <w:vAlign w:val="center"/>
          </w:tcPr>
          <w:p w:rsidR="00823D13" w:rsidRDefault="006558B4">
            <w:pPr>
              <w:tabs>
                <w:tab w:val="left" w:pos="4320"/>
              </w:tabs>
              <w:ind w:left="266" w:hangingChars="111" w:hanging="266"/>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本次</w:t>
            </w:r>
          </w:p>
          <w:p w:rsidR="00823D13" w:rsidRDefault="006558B4">
            <w:pPr>
              <w:tabs>
                <w:tab w:val="left" w:pos="4320"/>
              </w:tabs>
              <w:ind w:left="266" w:hangingChars="111" w:hanging="266"/>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响应</w:t>
            </w:r>
          </w:p>
          <w:p w:rsidR="00823D13" w:rsidRDefault="006558B4">
            <w:pPr>
              <w:tabs>
                <w:tab w:val="left" w:pos="4320"/>
              </w:tabs>
              <w:ind w:left="266" w:hangingChars="111" w:hanging="266"/>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产品</w:t>
            </w:r>
          </w:p>
          <w:p w:rsidR="00823D13" w:rsidRDefault="006558B4">
            <w:pPr>
              <w:tabs>
                <w:tab w:val="left" w:pos="4320"/>
              </w:tabs>
              <w:ind w:left="266" w:hangingChars="111" w:hanging="266"/>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情况</w:t>
            </w:r>
          </w:p>
        </w:tc>
        <w:tc>
          <w:tcPr>
            <w:tcW w:w="1643" w:type="dxa"/>
            <w:gridSpan w:val="3"/>
            <w:vAlign w:val="center"/>
          </w:tcPr>
          <w:p w:rsidR="00823D13" w:rsidRDefault="006558B4">
            <w:pPr>
              <w:tabs>
                <w:tab w:val="left" w:pos="4320"/>
              </w:tabs>
              <w:spacing w:before="60" w:after="6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本次响应</w:t>
            </w:r>
            <w:r>
              <w:rPr>
                <w:rFonts w:ascii="宋体" w:eastAsia="宋体" w:hAnsi="宋体" w:cs="宋体" w:hint="eastAsia"/>
                <w:color w:val="000000" w:themeColor="text1"/>
                <w:sz w:val="24"/>
                <w:szCs w:val="24"/>
              </w:rPr>
              <w:br/>
              <w:t>产品名称</w:t>
            </w:r>
          </w:p>
        </w:tc>
        <w:tc>
          <w:tcPr>
            <w:tcW w:w="1617" w:type="dxa"/>
            <w:gridSpan w:val="2"/>
            <w:vAlign w:val="center"/>
          </w:tcPr>
          <w:p w:rsidR="00823D13" w:rsidRDefault="006558B4">
            <w:pPr>
              <w:tabs>
                <w:tab w:val="left" w:pos="4320"/>
              </w:tabs>
              <w:spacing w:before="60" w:after="6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型    号</w:t>
            </w:r>
          </w:p>
        </w:tc>
        <w:tc>
          <w:tcPr>
            <w:tcW w:w="946" w:type="dxa"/>
            <w:vAlign w:val="center"/>
          </w:tcPr>
          <w:p w:rsidR="00823D13" w:rsidRDefault="006558B4">
            <w:pPr>
              <w:tabs>
                <w:tab w:val="left" w:pos="4320"/>
              </w:tabs>
              <w:spacing w:before="60" w:after="6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上年</w:t>
            </w:r>
            <w:r>
              <w:rPr>
                <w:rFonts w:ascii="宋体" w:eastAsia="宋体" w:hAnsi="宋体" w:cs="宋体" w:hint="eastAsia"/>
                <w:color w:val="000000" w:themeColor="text1"/>
                <w:sz w:val="24"/>
                <w:szCs w:val="24"/>
              </w:rPr>
              <w:br/>
              <w:t>产销量</w:t>
            </w:r>
          </w:p>
        </w:tc>
        <w:tc>
          <w:tcPr>
            <w:tcW w:w="1263" w:type="dxa"/>
            <w:vAlign w:val="center"/>
          </w:tcPr>
          <w:p w:rsidR="00823D13" w:rsidRDefault="006558B4">
            <w:pPr>
              <w:tabs>
                <w:tab w:val="left" w:pos="4320"/>
              </w:tabs>
              <w:spacing w:before="60" w:after="6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产品技术</w:t>
            </w:r>
          </w:p>
          <w:p w:rsidR="00823D13" w:rsidRDefault="006558B4">
            <w:pPr>
              <w:tabs>
                <w:tab w:val="left" w:pos="4320"/>
              </w:tabs>
              <w:spacing w:before="60" w:after="6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先进水平</w:t>
            </w:r>
          </w:p>
        </w:tc>
        <w:tc>
          <w:tcPr>
            <w:tcW w:w="1273" w:type="dxa"/>
            <w:gridSpan w:val="2"/>
            <w:vAlign w:val="center"/>
          </w:tcPr>
          <w:p w:rsidR="00823D13" w:rsidRDefault="006558B4">
            <w:pPr>
              <w:tabs>
                <w:tab w:val="left" w:pos="4320"/>
              </w:tabs>
              <w:spacing w:before="60" w:after="6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曾</w:t>
            </w:r>
            <w:proofErr w:type="gramStart"/>
            <w:r>
              <w:rPr>
                <w:rFonts w:ascii="宋体" w:eastAsia="宋体" w:hAnsi="宋体" w:cs="宋体" w:hint="eastAsia"/>
                <w:color w:val="000000" w:themeColor="text1"/>
                <w:sz w:val="24"/>
                <w:szCs w:val="24"/>
              </w:rPr>
              <w:t>获何级</w:t>
            </w:r>
            <w:proofErr w:type="gramEnd"/>
          </w:p>
          <w:p w:rsidR="00823D13" w:rsidRDefault="006558B4">
            <w:pPr>
              <w:tabs>
                <w:tab w:val="left" w:pos="4320"/>
              </w:tabs>
              <w:spacing w:before="60" w:after="6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何种奖励</w:t>
            </w:r>
          </w:p>
        </w:tc>
        <w:tc>
          <w:tcPr>
            <w:tcW w:w="1606" w:type="dxa"/>
            <w:gridSpan w:val="2"/>
            <w:tcBorders>
              <w:right w:val="double" w:sz="4" w:space="0" w:color="auto"/>
            </w:tcBorders>
            <w:vAlign w:val="center"/>
          </w:tcPr>
          <w:p w:rsidR="00823D13" w:rsidRDefault="006558B4">
            <w:pPr>
              <w:tabs>
                <w:tab w:val="left" w:pos="4320"/>
              </w:tabs>
              <w:spacing w:before="60" w:after="6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主要用户</w:t>
            </w:r>
            <w:r>
              <w:rPr>
                <w:rFonts w:ascii="宋体" w:eastAsia="宋体" w:hAnsi="宋体" w:cs="宋体" w:hint="eastAsia"/>
                <w:color w:val="000000" w:themeColor="text1"/>
                <w:sz w:val="24"/>
                <w:szCs w:val="24"/>
              </w:rPr>
              <w:br/>
              <w:t>名称</w:t>
            </w:r>
          </w:p>
        </w:tc>
      </w:tr>
      <w:tr w:rsidR="00823D13">
        <w:trPr>
          <w:cantSplit/>
          <w:trHeight w:val="397"/>
        </w:trPr>
        <w:tc>
          <w:tcPr>
            <w:tcW w:w="817" w:type="dxa"/>
            <w:vMerge/>
            <w:tcBorders>
              <w:left w:val="double" w:sz="4" w:space="0" w:color="auto"/>
            </w:tcBorders>
            <w:vAlign w:val="center"/>
          </w:tcPr>
          <w:p w:rsidR="00823D13" w:rsidRDefault="00823D13">
            <w:pPr>
              <w:tabs>
                <w:tab w:val="left" w:pos="4320"/>
              </w:tabs>
              <w:rPr>
                <w:rFonts w:ascii="宋体" w:eastAsia="宋体" w:hAnsi="宋体" w:cs="宋体"/>
                <w:color w:val="000000" w:themeColor="text1"/>
                <w:sz w:val="24"/>
                <w:szCs w:val="24"/>
              </w:rPr>
            </w:pPr>
          </w:p>
        </w:tc>
        <w:tc>
          <w:tcPr>
            <w:tcW w:w="1643" w:type="dxa"/>
            <w:gridSpan w:val="3"/>
            <w:vAlign w:val="center"/>
          </w:tcPr>
          <w:p w:rsidR="00823D13" w:rsidRDefault="00823D13">
            <w:pPr>
              <w:tabs>
                <w:tab w:val="left" w:pos="4320"/>
              </w:tabs>
              <w:rPr>
                <w:rFonts w:ascii="宋体" w:eastAsia="宋体" w:hAnsi="宋体" w:cs="宋体"/>
                <w:color w:val="000000" w:themeColor="text1"/>
                <w:sz w:val="24"/>
                <w:szCs w:val="24"/>
              </w:rPr>
            </w:pPr>
          </w:p>
        </w:tc>
        <w:tc>
          <w:tcPr>
            <w:tcW w:w="1617" w:type="dxa"/>
            <w:gridSpan w:val="2"/>
            <w:vAlign w:val="center"/>
          </w:tcPr>
          <w:p w:rsidR="00823D13" w:rsidRDefault="00823D13">
            <w:pPr>
              <w:tabs>
                <w:tab w:val="left" w:pos="4320"/>
              </w:tabs>
              <w:rPr>
                <w:rFonts w:ascii="宋体" w:eastAsia="宋体" w:hAnsi="宋体" w:cs="宋体"/>
                <w:color w:val="000000" w:themeColor="text1"/>
                <w:sz w:val="24"/>
                <w:szCs w:val="24"/>
              </w:rPr>
            </w:pPr>
          </w:p>
        </w:tc>
        <w:tc>
          <w:tcPr>
            <w:tcW w:w="946" w:type="dxa"/>
            <w:vAlign w:val="center"/>
          </w:tcPr>
          <w:p w:rsidR="00823D13" w:rsidRDefault="00823D13">
            <w:pPr>
              <w:tabs>
                <w:tab w:val="left" w:pos="4320"/>
              </w:tabs>
              <w:rPr>
                <w:rFonts w:ascii="宋体" w:eastAsia="宋体" w:hAnsi="宋体" w:cs="宋体"/>
                <w:color w:val="000000" w:themeColor="text1"/>
                <w:sz w:val="24"/>
                <w:szCs w:val="24"/>
              </w:rPr>
            </w:pPr>
          </w:p>
        </w:tc>
        <w:tc>
          <w:tcPr>
            <w:tcW w:w="1263" w:type="dxa"/>
            <w:vAlign w:val="center"/>
          </w:tcPr>
          <w:p w:rsidR="00823D13" w:rsidRDefault="00823D13">
            <w:pPr>
              <w:tabs>
                <w:tab w:val="left" w:pos="4320"/>
              </w:tabs>
              <w:rPr>
                <w:rFonts w:ascii="宋体" w:eastAsia="宋体" w:hAnsi="宋体" w:cs="宋体"/>
                <w:color w:val="000000" w:themeColor="text1"/>
                <w:sz w:val="24"/>
                <w:szCs w:val="24"/>
              </w:rPr>
            </w:pPr>
          </w:p>
        </w:tc>
        <w:tc>
          <w:tcPr>
            <w:tcW w:w="1273" w:type="dxa"/>
            <w:gridSpan w:val="2"/>
            <w:vAlign w:val="center"/>
          </w:tcPr>
          <w:p w:rsidR="00823D13" w:rsidRDefault="00823D13">
            <w:pPr>
              <w:tabs>
                <w:tab w:val="left" w:pos="4320"/>
              </w:tabs>
              <w:rPr>
                <w:rFonts w:ascii="宋体" w:eastAsia="宋体" w:hAnsi="宋体" w:cs="宋体"/>
                <w:color w:val="000000" w:themeColor="text1"/>
                <w:sz w:val="24"/>
                <w:szCs w:val="24"/>
              </w:rPr>
            </w:pPr>
          </w:p>
        </w:tc>
        <w:tc>
          <w:tcPr>
            <w:tcW w:w="1606" w:type="dxa"/>
            <w:gridSpan w:val="2"/>
            <w:tcBorders>
              <w:right w:val="double" w:sz="4" w:space="0" w:color="auto"/>
            </w:tcBorders>
            <w:vAlign w:val="center"/>
          </w:tcPr>
          <w:p w:rsidR="00823D13" w:rsidRDefault="00823D13">
            <w:pPr>
              <w:tabs>
                <w:tab w:val="left" w:pos="4320"/>
              </w:tabs>
              <w:rPr>
                <w:rFonts w:ascii="宋体" w:eastAsia="宋体" w:hAnsi="宋体" w:cs="宋体"/>
                <w:color w:val="000000" w:themeColor="text1"/>
                <w:sz w:val="24"/>
                <w:szCs w:val="24"/>
              </w:rPr>
            </w:pPr>
          </w:p>
        </w:tc>
      </w:tr>
      <w:tr w:rsidR="00823D13">
        <w:trPr>
          <w:cantSplit/>
          <w:trHeight w:val="397"/>
        </w:trPr>
        <w:tc>
          <w:tcPr>
            <w:tcW w:w="817" w:type="dxa"/>
            <w:vMerge/>
            <w:tcBorders>
              <w:left w:val="double" w:sz="4" w:space="0" w:color="auto"/>
            </w:tcBorders>
            <w:vAlign w:val="center"/>
          </w:tcPr>
          <w:p w:rsidR="00823D13" w:rsidRDefault="00823D13">
            <w:pPr>
              <w:tabs>
                <w:tab w:val="left" w:pos="4320"/>
              </w:tabs>
              <w:rPr>
                <w:rFonts w:ascii="宋体" w:eastAsia="宋体" w:hAnsi="宋体" w:cs="宋体"/>
                <w:color w:val="000000" w:themeColor="text1"/>
                <w:sz w:val="24"/>
                <w:szCs w:val="24"/>
              </w:rPr>
            </w:pPr>
          </w:p>
        </w:tc>
        <w:tc>
          <w:tcPr>
            <w:tcW w:w="1643" w:type="dxa"/>
            <w:gridSpan w:val="3"/>
            <w:vAlign w:val="center"/>
          </w:tcPr>
          <w:p w:rsidR="00823D13" w:rsidRDefault="00823D13">
            <w:pPr>
              <w:tabs>
                <w:tab w:val="left" w:pos="4320"/>
              </w:tabs>
              <w:rPr>
                <w:rFonts w:ascii="宋体" w:eastAsia="宋体" w:hAnsi="宋体" w:cs="宋体"/>
                <w:color w:val="000000" w:themeColor="text1"/>
                <w:sz w:val="24"/>
                <w:szCs w:val="24"/>
              </w:rPr>
            </w:pPr>
          </w:p>
        </w:tc>
        <w:tc>
          <w:tcPr>
            <w:tcW w:w="1617" w:type="dxa"/>
            <w:gridSpan w:val="2"/>
            <w:vAlign w:val="center"/>
          </w:tcPr>
          <w:p w:rsidR="00823D13" w:rsidRDefault="00823D13">
            <w:pPr>
              <w:tabs>
                <w:tab w:val="left" w:pos="4320"/>
              </w:tabs>
              <w:rPr>
                <w:rFonts w:ascii="宋体" w:eastAsia="宋体" w:hAnsi="宋体" w:cs="宋体"/>
                <w:color w:val="000000" w:themeColor="text1"/>
                <w:sz w:val="24"/>
                <w:szCs w:val="24"/>
              </w:rPr>
            </w:pPr>
          </w:p>
        </w:tc>
        <w:tc>
          <w:tcPr>
            <w:tcW w:w="946" w:type="dxa"/>
            <w:vAlign w:val="center"/>
          </w:tcPr>
          <w:p w:rsidR="00823D13" w:rsidRDefault="00823D13">
            <w:pPr>
              <w:tabs>
                <w:tab w:val="left" w:pos="4320"/>
              </w:tabs>
              <w:rPr>
                <w:rFonts w:ascii="宋体" w:eastAsia="宋体" w:hAnsi="宋体" w:cs="宋体"/>
                <w:color w:val="000000" w:themeColor="text1"/>
                <w:sz w:val="24"/>
                <w:szCs w:val="24"/>
              </w:rPr>
            </w:pPr>
          </w:p>
        </w:tc>
        <w:tc>
          <w:tcPr>
            <w:tcW w:w="1263" w:type="dxa"/>
            <w:vAlign w:val="center"/>
          </w:tcPr>
          <w:p w:rsidR="00823D13" w:rsidRDefault="00823D13">
            <w:pPr>
              <w:tabs>
                <w:tab w:val="left" w:pos="4320"/>
              </w:tabs>
              <w:rPr>
                <w:rFonts w:ascii="宋体" w:eastAsia="宋体" w:hAnsi="宋体" w:cs="宋体"/>
                <w:color w:val="000000" w:themeColor="text1"/>
                <w:sz w:val="24"/>
                <w:szCs w:val="24"/>
              </w:rPr>
            </w:pPr>
          </w:p>
        </w:tc>
        <w:tc>
          <w:tcPr>
            <w:tcW w:w="1273" w:type="dxa"/>
            <w:gridSpan w:val="2"/>
            <w:vAlign w:val="center"/>
          </w:tcPr>
          <w:p w:rsidR="00823D13" w:rsidRDefault="00823D13">
            <w:pPr>
              <w:tabs>
                <w:tab w:val="left" w:pos="4320"/>
              </w:tabs>
              <w:rPr>
                <w:rFonts w:ascii="宋体" w:eastAsia="宋体" w:hAnsi="宋体" w:cs="宋体"/>
                <w:color w:val="000000" w:themeColor="text1"/>
                <w:sz w:val="24"/>
                <w:szCs w:val="24"/>
              </w:rPr>
            </w:pPr>
          </w:p>
        </w:tc>
        <w:tc>
          <w:tcPr>
            <w:tcW w:w="1606" w:type="dxa"/>
            <w:gridSpan w:val="2"/>
            <w:tcBorders>
              <w:right w:val="double" w:sz="4" w:space="0" w:color="auto"/>
            </w:tcBorders>
            <w:vAlign w:val="center"/>
          </w:tcPr>
          <w:p w:rsidR="00823D13" w:rsidRDefault="00823D13">
            <w:pPr>
              <w:tabs>
                <w:tab w:val="left" w:pos="4320"/>
              </w:tabs>
              <w:rPr>
                <w:rFonts w:ascii="宋体" w:eastAsia="宋体" w:hAnsi="宋体" w:cs="宋体"/>
                <w:color w:val="000000" w:themeColor="text1"/>
                <w:sz w:val="24"/>
                <w:szCs w:val="24"/>
              </w:rPr>
            </w:pPr>
          </w:p>
        </w:tc>
      </w:tr>
      <w:tr w:rsidR="00823D13">
        <w:trPr>
          <w:cantSplit/>
          <w:trHeight w:val="397"/>
        </w:trPr>
        <w:tc>
          <w:tcPr>
            <w:tcW w:w="817" w:type="dxa"/>
            <w:vMerge/>
            <w:tcBorders>
              <w:left w:val="double" w:sz="4" w:space="0" w:color="auto"/>
            </w:tcBorders>
            <w:vAlign w:val="center"/>
          </w:tcPr>
          <w:p w:rsidR="00823D13" w:rsidRDefault="00823D13">
            <w:pPr>
              <w:tabs>
                <w:tab w:val="left" w:pos="4320"/>
              </w:tabs>
              <w:rPr>
                <w:rFonts w:ascii="宋体" w:eastAsia="宋体" w:hAnsi="宋体" w:cs="宋体"/>
                <w:color w:val="000000" w:themeColor="text1"/>
                <w:sz w:val="24"/>
                <w:szCs w:val="24"/>
              </w:rPr>
            </w:pPr>
          </w:p>
        </w:tc>
        <w:tc>
          <w:tcPr>
            <w:tcW w:w="1643" w:type="dxa"/>
            <w:gridSpan w:val="3"/>
            <w:vAlign w:val="center"/>
          </w:tcPr>
          <w:p w:rsidR="00823D13" w:rsidRDefault="00823D13">
            <w:pPr>
              <w:tabs>
                <w:tab w:val="left" w:pos="4320"/>
              </w:tabs>
              <w:rPr>
                <w:rFonts w:ascii="宋体" w:eastAsia="宋体" w:hAnsi="宋体" w:cs="宋体"/>
                <w:color w:val="000000" w:themeColor="text1"/>
                <w:sz w:val="24"/>
                <w:szCs w:val="24"/>
              </w:rPr>
            </w:pPr>
          </w:p>
        </w:tc>
        <w:tc>
          <w:tcPr>
            <w:tcW w:w="1617" w:type="dxa"/>
            <w:gridSpan w:val="2"/>
            <w:vAlign w:val="center"/>
          </w:tcPr>
          <w:p w:rsidR="00823D13" w:rsidRDefault="00823D13">
            <w:pPr>
              <w:tabs>
                <w:tab w:val="left" w:pos="4320"/>
              </w:tabs>
              <w:rPr>
                <w:rFonts w:ascii="宋体" w:eastAsia="宋体" w:hAnsi="宋体" w:cs="宋体"/>
                <w:color w:val="000000" w:themeColor="text1"/>
                <w:sz w:val="24"/>
                <w:szCs w:val="24"/>
              </w:rPr>
            </w:pPr>
          </w:p>
        </w:tc>
        <w:tc>
          <w:tcPr>
            <w:tcW w:w="946" w:type="dxa"/>
            <w:vAlign w:val="center"/>
          </w:tcPr>
          <w:p w:rsidR="00823D13" w:rsidRDefault="00823D13">
            <w:pPr>
              <w:tabs>
                <w:tab w:val="left" w:pos="4320"/>
              </w:tabs>
              <w:rPr>
                <w:rFonts w:ascii="宋体" w:eastAsia="宋体" w:hAnsi="宋体" w:cs="宋体"/>
                <w:color w:val="000000" w:themeColor="text1"/>
                <w:sz w:val="24"/>
                <w:szCs w:val="24"/>
              </w:rPr>
            </w:pPr>
          </w:p>
        </w:tc>
        <w:tc>
          <w:tcPr>
            <w:tcW w:w="1263" w:type="dxa"/>
            <w:vAlign w:val="center"/>
          </w:tcPr>
          <w:p w:rsidR="00823D13" w:rsidRDefault="00823D13">
            <w:pPr>
              <w:tabs>
                <w:tab w:val="left" w:pos="4320"/>
              </w:tabs>
              <w:rPr>
                <w:rFonts w:ascii="宋体" w:eastAsia="宋体" w:hAnsi="宋体" w:cs="宋体"/>
                <w:color w:val="000000" w:themeColor="text1"/>
                <w:sz w:val="24"/>
                <w:szCs w:val="24"/>
              </w:rPr>
            </w:pPr>
          </w:p>
        </w:tc>
        <w:tc>
          <w:tcPr>
            <w:tcW w:w="1273" w:type="dxa"/>
            <w:gridSpan w:val="2"/>
            <w:vAlign w:val="center"/>
          </w:tcPr>
          <w:p w:rsidR="00823D13" w:rsidRDefault="00823D13">
            <w:pPr>
              <w:tabs>
                <w:tab w:val="left" w:pos="4320"/>
              </w:tabs>
              <w:rPr>
                <w:rFonts w:ascii="宋体" w:eastAsia="宋体" w:hAnsi="宋体" w:cs="宋体"/>
                <w:color w:val="000000" w:themeColor="text1"/>
                <w:sz w:val="24"/>
                <w:szCs w:val="24"/>
              </w:rPr>
            </w:pPr>
          </w:p>
        </w:tc>
        <w:tc>
          <w:tcPr>
            <w:tcW w:w="1606" w:type="dxa"/>
            <w:gridSpan w:val="2"/>
            <w:tcBorders>
              <w:right w:val="double" w:sz="4" w:space="0" w:color="auto"/>
            </w:tcBorders>
            <w:vAlign w:val="center"/>
          </w:tcPr>
          <w:p w:rsidR="00823D13" w:rsidRDefault="00823D13">
            <w:pPr>
              <w:tabs>
                <w:tab w:val="left" w:pos="4320"/>
              </w:tabs>
              <w:rPr>
                <w:rFonts w:ascii="宋体" w:eastAsia="宋体" w:hAnsi="宋体" w:cs="宋体"/>
                <w:color w:val="000000" w:themeColor="text1"/>
                <w:sz w:val="24"/>
                <w:szCs w:val="24"/>
              </w:rPr>
            </w:pPr>
          </w:p>
        </w:tc>
      </w:tr>
      <w:tr w:rsidR="00823D13">
        <w:trPr>
          <w:cantSplit/>
          <w:trHeight w:val="397"/>
        </w:trPr>
        <w:tc>
          <w:tcPr>
            <w:tcW w:w="817" w:type="dxa"/>
            <w:vMerge/>
            <w:tcBorders>
              <w:left w:val="double" w:sz="4" w:space="0" w:color="auto"/>
            </w:tcBorders>
            <w:vAlign w:val="center"/>
          </w:tcPr>
          <w:p w:rsidR="00823D13" w:rsidRDefault="00823D13">
            <w:pPr>
              <w:tabs>
                <w:tab w:val="left" w:pos="4320"/>
              </w:tabs>
              <w:rPr>
                <w:rFonts w:ascii="宋体" w:eastAsia="宋体" w:hAnsi="宋体" w:cs="宋体"/>
                <w:color w:val="000000" w:themeColor="text1"/>
                <w:sz w:val="24"/>
                <w:szCs w:val="24"/>
              </w:rPr>
            </w:pPr>
          </w:p>
        </w:tc>
        <w:tc>
          <w:tcPr>
            <w:tcW w:w="1643" w:type="dxa"/>
            <w:gridSpan w:val="3"/>
            <w:vAlign w:val="center"/>
          </w:tcPr>
          <w:p w:rsidR="00823D13" w:rsidRDefault="00823D13">
            <w:pPr>
              <w:tabs>
                <w:tab w:val="left" w:pos="4320"/>
              </w:tabs>
              <w:rPr>
                <w:rFonts w:ascii="宋体" w:eastAsia="宋体" w:hAnsi="宋体" w:cs="宋体"/>
                <w:color w:val="000000" w:themeColor="text1"/>
                <w:sz w:val="24"/>
                <w:szCs w:val="24"/>
              </w:rPr>
            </w:pPr>
          </w:p>
        </w:tc>
        <w:tc>
          <w:tcPr>
            <w:tcW w:w="1617" w:type="dxa"/>
            <w:gridSpan w:val="2"/>
            <w:vAlign w:val="center"/>
          </w:tcPr>
          <w:p w:rsidR="00823D13" w:rsidRDefault="00823D13">
            <w:pPr>
              <w:tabs>
                <w:tab w:val="left" w:pos="4320"/>
              </w:tabs>
              <w:rPr>
                <w:rFonts w:ascii="宋体" w:eastAsia="宋体" w:hAnsi="宋体" w:cs="宋体"/>
                <w:color w:val="000000" w:themeColor="text1"/>
                <w:sz w:val="24"/>
                <w:szCs w:val="24"/>
              </w:rPr>
            </w:pPr>
          </w:p>
        </w:tc>
        <w:tc>
          <w:tcPr>
            <w:tcW w:w="946" w:type="dxa"/>
            <w:vAlign w:val="center"/>
          </w:tcPr>
          <w:p w:rsidR="00823D13" w:rsidRDefault="00823D13">
            <w:pPr>
              <w:tabs>
                <w:tab w:val="left" w:pos="4320"/>
              </w:tabs>
              <w:rPr>
                <w:rFonts w:ascii="宋体" w:eastAsia="宋体" w:hAnsi="宋体" w:cs="宋体"/>
                <w:color w:val="000000" w:themeColor="text1"/>
                <w:sz w:val="24"/>
                <w:szCs w:val="24"/>
              </w:rPr>
            </w:pPr>
          </w:p>
        </w:tc>
        <w:tc>
          <w:tcPr>
            <w:tcW w:w="1263" w:type="dxa"/>
            <w:vAlign w:val="center"/>
          </w:tcPr>
          <w:p w:rsidR="00823D13" w:rsidRDefault="00823D13">
            <w:pPr>
              <w:tabs>
                <w:tab w:val="left" w:pos="4320"/>
              </w:tabs>
              <w:rPr>
                <w:rFonts w:ascii="宋体" w:eastAsia="宋体" w:hAnsi="宋体" w:cs="宋体"/>
                <w:color w:val="000000" w:themeColor="text1"/>
                <w:sz w:val="24"/>
                <w:szCs w:val="24"/>
              </w:rPr>
            </w:pPr>
          </w:p>
        </w:tc>
        <w:tc>
          <w:tcPr>
            <w:tcW w:w="1273" w:type="dxa"/>
            <w:gridSpan w:val="2"/>
            <w:vAlign w:val="center"/>
          </w:tcPr>
          <w:p w:rsidR="00823D13" w:rsidRDefault="00823D13">
            <w:pPr>
              <w:tabs>
                <w:tab w:val="left" w:pos="4320"/>
              </w:tabs>
              <w:rPr>
                <w:rFonts w:ascii="宋体" w:eastAsia="宋体" w:hAnsi="宋体" w:cs="宋体"/>
                <w:color w:val="000000" w:themeColor="text1"/>
                <w:sz w:val="24"/>
                <w:szCs w:val="24"/>
              </w:rPr>
            </w:pPr>
          </w:p>
        </w:tc>
        <w:tc>
          <w:tcPr>
            <w:tcW w:w="1606" w:type="dxa"/>
            <w:gridSpan w:val="2"/>
            <w:tcBorders>
              <w:right w:val="double" w:sz="4" w:space="0" w:color="auto"/>
            </w:tcBorders>
            <w:vAlign w:val="center"/>
          </w:tcPr>
          <w:p w:rsidR="00823D13" w:rsidRDefault="00823D13">
            <w:pPr>
              <w:tabs>
                <w:tab w:val="left" w:pos="4320"/>
              </w:tabs>
              <w:rPr>
                <w:rFonts w:ascii="宋体" w:eastAsia="宋体" w:hAnsi="宋体" w:cs="宋体"/>
                <w:color w:val="000000" w:themeColor="text1"/>
                <w:sz w:val="24"/>
                <w:szCs w:val="24"/>
              </w:rPr>
            </w:pPr>
          </w:p>
        </w:tc>
      </w:tr>
      <w:tr w:rsidR="00823D13">
        <w:trPr>
          <w:cantSplit/>
          <w:trHeight w:val="397"/>
        </w:trPr>
        <w:tc>
          <w:tcPr>
            <w:tcW w:w="817" w:type="dxa"/>
            <w:vMerge w:val="restart"/>
            <w:tcBorders>
              <w:left w:val="double" w:sz="4" w:space="0" w:color="auto"/>
            </w:tcBorders>
            <w:vAlign w:val="center"/>
          </w:tcPr>
          <w:p w:rsidR="00823D13" w:rsidRDefault="006558B4">
            <w:pPr>
              <w:tabs>
                <w:tab w:val="left" w:pos="4320"/>
              </w:tabs>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其它</w:t>
            </w:r>
          </w:p>
        </w:tc>
        <w:tc>
          <w:tcPr>
            <w:tcW w:w="4206" w:type="dxa"/>
            <w:gridSpan w:val="6"/>
            <w:vAlign w:val="center"/>
          </w:tcPr>
          <w:p w:rsidR="00823D13" w:rsidRDefault="006558B4">
            <w:pPr>
              <w:tabs>
                <w:tab w:val="left" w:pos="4320"/>
              </w:tabs>
              <w:spacing w:before="60" w:after="6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sz="4" w:space="0" w:color="auto"/>
            </w:tcBorders>
            <w:vAlign w:val="center"/>
          </w:tcPr>
          <w:p w:rsidR="00823D13" w:rsidRDefault="006558B4">
            <w:pPr>
              <w:tabs>
                <w:tab w:val="left" w:pos="4320"/>
              </w:tabs>
              <w:spacing w:before="60" w:after="6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823D13">
        <w:trPr>
          <w:cantSplit/>
          <w:trHeight w:val="3747"/>
        </w:trPr>
        <w:tc>
          <w:tcPr>
            <w:tcW w:w="817" w:type="dxa"/>
            <w:vMerge/>
            <w:tcBorders>
              <w:left w:val="double" w:sz="4" w:space="0" w:color="auto"/>
              <w:bottom w:val="double" w:sz="4" w:space="0" w:color="auto"/>
            </w:tcBorders>
            <w:vAlign w:val="center"/>
          </w:tcPr>
          <w:p w:rsidR="00823D13" w:rsidRDefault="00823D13">
            <w:pPr>
              <w:tabs>
                <w:tab w:val="left" w:pos="4320"/>
              </w:tabs>
              <w:rPr>
                <w:rFonts w:ascii="宋体" w:eastAsia="宋体" w:hAnsi="宋体" w:cs="宋体"/>
                <w:color w:val="000000" w:themeColor="text1"/>
                <w:sz w:val="24"/>
                <w:szCs w:val="24"/>
              </w:rPr>
            </w:pPr>
          </w:p>
        </w:tc>
        <w:tc>
          <w:tcPr>
            <w:tcW w:w="4206" w:type="dxa"/>
            <w:gridSpan w:val="6"/>
            <w:tcBorders>
              <w:bottom w:val="double" w:sz="4" w:space="0" w:color="auto"/>
            </w:tcBorders>
            <w:vAlign w:val="center"/>
          </w:tcPr>
          <w:p w:rsidR="00823D13" w:rsidRDefault="00823D13">
            <w:pPr>
              <w:tabs>
                <w:tab w:val="left" w:pos="4320"/>
              </w:tabs>
              <w:rPr>
                <w:rFonts w:ascii="宋体" w:eastAsia="宋体" w:hAnsi="宋体" w:cs="宋体"/>
                <w:color w:val="000000" w:themeColor="text1"/>
                <w:sz w:val="24"/>
                <w:szCs w:val="24"/>
              </w:rPr>
            </w:pPr>
          </w:p>
        </w:tc>
        <w:tc>
          <w:tcPr>
            <w:tcW w:w="4142" w:type="dxa"/>
            <w:gridSpan w:val="5"/>
            <w:tcBorders>
              <w:bottom w:val="double" w:sz="4" w:space="0" w:color="auto"/>
              <w:right w:val="double" w:sz="4" w:space="0" w:color="auto"/>
            </w:tcBorders>
            <w:vAlign w:val="center"/>
          </w:tcPr>
          <w:p w:rsidR="00823D13" w:rsidRDefault="00823D13">
            <w:pPr>
              <w:tabs>
                <w:tab w:val="left" w:pos="4320"/>
              </w:tabs>
              <w:rPr>
                <w:rFonts w:ascii="宋体" w:eastAsia="宋体" w:hAnsi="宋体" w:cs="宋体"/>
                <w:color w:val="000000" w:themeColor="text1"/>
                <w:sz w:val="24"/>
                <w:szCs w:val="24"/>
              </w:rPr>
            </w:pPr>
          </w:p>
        </w:tc>
      </w:tr>
    </w:tbl>
    <w:p w:rsidR="00823D13" w:rsidRDefault="00823D13">
      <w:pPr>
        <w:snapToGrid w:val="0"/>
        <w:spacing w:line="300" w:lineRule="auto"/>
        <w:contextualSpacing/>
        <w:rPr>
          <w:rFonts w:ascii="宋体" w:eastAsia="宋体" w:hAnsi="宋体" w:cs="宋体"/>
          <w:color w:val="000000" w:themeColor="text1"/>
          <w:sz w:val="28"/>
          <w:szCs w:val="28"/>
        </w:rPr>
      </w:pPr>
    </w:p>
    <w:p w:rsidR="00823D13" w:rsidRDefault="00823D13">
      <w:pPr>
        <w:snapToGrid w:val="0"/>
        <w:spacing w:line="400" w:lineRule="exact"/>
        <w:contextualSpacing/>
        <w:rPr>
          <w:rFonts w:ascii="宋体" w:eastAsia="宋体" w:hAnsi="宋体" w:cs="宋体"/>
          <w:color w:val="000000" w:themeColor="text1"/>
          <w:kern w:val="0"/>
          <w:sz w:val="32"/>
          <w:szCs w:val="32"/>
        </w:rPr>
        <w:sectPr w:rsidR="00823D13">
          <w:pgSz w:w="11907" w:h="16839"/>
          <w:pgMar w:top="1440" w:right="1800" w:bottom="1440" w:left="1800" w:header="720" w:footer="720" w:gutter="0"/>
          <w:cols w:space="720"/>
          <w:docGrid w:linePitch="286"/>
        </w:sectPr>
      </w:pPr>
    </w:p>
    <w:p w:rsidR="00823D13" w:rsidRDefault="006558B4">
      <w:pPr>
        <w:snapToGrid w:val="0"/>
        <w:spacing w:line="400" w:lineRule="exact"/>
        <w:contextualSpacing/>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lastRenderedPageBreak/>
        <w:t>附件6</w:t>
      </w:r>
    </w:p>
    <w:p w:rsidR="00823D13" w:rsidRDefault="006558B4">
      <w:pPr>
        <w:snapToGrid w:val="0"/>
        <w:spacing w:line="300" w:lineRule="auto"/>
        <w:contextualSpacing/>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商务部分正负偏离表</w:t>
      </w:r>
    </w:p>
    <w:p w:rsidR="00823D13" w:rsidRDefault="006558B4">
      <w:pPr>
        <w:ind w:firstLineChars="200" w:firstLine="560"/>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3"/>
        <w:gridCol w:w="2138"/>
        <w:gridCol w:w="1867"/>
        <w:gridCol w:w="2409"/>
        <w:gridCol w:w="1326"/>
      </w:tblGrid>
      <w:tr w:rsidR="00823D13">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磋商文件要求的商务条款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823D13" w:rsidRDefault="00823D13">
            <w:pPr>
              <w:spacing w:line="340" w:lineRule="exact"/>
              <w:jc w:val="center"/>
              <w:rPr>
                <w:rFonts w:ascii="宋体" w:eastAsia="宋体" w:hAnsi="宋体" w:cs="宋体"/>
                <w:color w:val="000000" w:themeColor="text1"/>
                <w:sz w:val="24"/>
                <w:szCs w:val="24"/>
              </w:rPr>
            </w:pPr>
          </w:p>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偏离说明</w:t>
            </w:r>
          </w:p>
        </w:tc>
      </w:tr>
      <w:tr w:rsidR="00823D13">
        <w:trPr>
          <w:trHeight w:val="414"/>
        </w:trPr>
        <w:tc>
          <w:tcPr>
            <w:tcW w:w="460" w:type="pct"/>
            <w:tcBorders>
              <w:top w:val="single" w:sz="6" w:space="0" w:color="auto"/>
              <w:left w:val="single" w:sz="12" w:space="0" w:color="auto"/>
              <w:bottom w:val="single" w:sz="6" w:space="0" w:color="auto"/>
              <w:right w:val="single" w:sz="6" w:space="0" w:color="auto"/>
            </w:tcBorders>
          </w:tcPr>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778" w:type="pct"/>
            <w:tcBorders>
              <w:top w:val="single" w:sz="6" w:space="0" w:color="auto"/>
              <w:left w:val="single" w:sz="6" w:space="0" w:color="auto"/>
              <w:bottom w:val="single" w:sz="6" w:space="0" w:color="auto"/>
              <w:right w:val="single" w:sz="12" w:space="0" w:color="auto"/>
            </w:tcBorders>
          </w:tcPr>
          <w:p w:rsidR="00823D13" w:rsidRDefault="00823D13">
            <w:pPr>
              <w:spacing w:line="340" w:lineRule="exact"/>
              <w:jc w:val="left"/>
              <w:rPr>
                <w:rFonts w:ascii="宋体" w:eastAsia="宋体" w:hAnsi="宋体" w:cs="宋体"/>
                <w:color w:val="000000" w:themeColor="text1"/>
                <w:sz w:val="24"/>
                <w:szCs w:val="24"/>
              </w:rPr>
            </w:pPr>
          </w:p>
        </w:tc>
      </w:tr>
      <w:tr w:rsidR="00823D13">
        <w:trPr>
          <w:trHeight w:val="548"/>
        </w:trPr>
        <w:tc>
          <w:tcPr>
            <w:tcW w:w="460" w:type="pct"/>
            <w:tcBorders>
              <w:top w:val="single" w:sz="6" w:space="0" w:color="auto"/>
              <w:left w:val="single" w:sz="12" w:space="0" w:color="auto"/>
              <w:bottom w:val="single" w:sz="6" w:space="0" w:color="auto"/>
              <w:right w:val="single" w:sz="6" w:space="0" w:color="auto"/>
            </w:tcBorders>
          </w:tcPr>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778" w:type="pct"/>
            <w:tcBorders>
              <w:top w:val="single" w:sz="6" w:space="0" w:color="auto"/>
              <w:left w:val="single" w:sz="6" w:space="0" w:color="auto"/>
              <w:bottom w:val="single" w:sz="6" w:space="0" w:color="auto"/>
              <w:right w:val="single" w:sz="12" w:space="0" w:color="auto"/>
            </w:tcBorders>
          </w:tcPr>
          <w:p w:rsidR="00823D13" w:rsidRDefault="00823D13">
            <w:pPr>
              <w:spacing w:line="340" w:lineRule="exact"/>
              <w:jc w:val="left"/>
              <w:rPr>
                <w:rFonts w:ascii="宋体" w:eastAsia="宋体" w:hAnsi="宋体" w:cs="宋体"/>
                <w:color w:val="000000" w:themeColor="text1"/>
                <w:sz w:val="24"/>
                <w:szCs w:val="24"/>
              </w:rPr>
            </w:pPr>
          </w:p>
        </w:tc>
      </w:tr>
      <w:tr w:rsidR="00823D13">
        <w:trPr>
          <w:trHeight w:val="400"/>
        </w:trPr>
        <w:tc>
          <w:tcPr>
            <w:tcW w:w="460" w:type="pct"/>
            <w:tcBorders>
              <w:top w:val="single" w:sz="6" w:space="0" w:color="auto"/>
              <w:left w:val="single" w:sz="12" w:space="0" w:color="auto"/>
              <w:bottom w:val="single" w:sz="6" w:space="0" w:color="auto"/>
              <w:right w:val="single" w:sz="6" w:space="0" w:color="auto"/>
            </w:tcBorders>
          </w:tcPr>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778" w:type="pct"/>
            <w:tcBorders>
              <w:top w:val="single" w:sz="6" w:space="0" w:color="auto"/>
              <w:left w:val="single" w:sz="6" w:space="0" w:color="auto"/>
              <w:bottom w:val="single" w:sz="6" w:space="0" w:color="auto"/>
              <w:right w:val="single" w:sz="12" w:space="0" w:color="auto"/>
            </w:tcBorders>
          </w:tcPr>
          <w:p w:rsidR="00823D13" w:rsidRDefault="00823D13">
            <w:pPr>
              <w:spacing w:line="340" w:lineRule="exact"/>
              <w:jc w:val="left"/>
              <w:rPr>
                <w:rFonts w:ascii="宋体" w:eastAsia="宋体" w:hAnsi="宋体" w:cs="宋体"/>
                <w:color w:val="000000" w:themeColor="text1"/>
                <w:sz w:val="24"/>
                <w:szCs w:val="24"/>
              </w:rPr>
            </w:pPr>
          </w:p>
        </w:tc>
      </w:tr>
      <w:tr w:rsidR="00823D13">
        <w:trPr>
          <w:trHeight w:val="419"/>
        </w:trPr>
        <w:tc>
          <w:tcPr>
            <w:tcW w:w="460" w:type="pct"/>
            <w:tcBorders>
              <w:top w:val="single" w:sz="6" w:space="0" w:color="auto"/>
              <w:left w:val="single" w:sz="12" w:space="0" w:color="auto"/>
              <w:bottom w:val="single" w:sz="6" w:space="0" w:color="auto"/>
              <w:right w:val="single" w:sz="6" w:space="0" w:color="auto"/>
            </w:tcBorders>
          </w:tcPr>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778" w:type="pct"/>
            <w:tcBorders>
              <w:top w:val="single" w:sz="6" w:space="0" w:color="auto"/>
              <w:left w:val="single" w:sz="6" w:space="0" w:color="auto"/>
              <w:bottom w:val="single" w:sz="6" w:space="0" w:color="auto"/>
              <w:right w:val="single" w:sz="12" w:space="0" w:color="auto"/>
            </w:tcBorders>
          </w:tcPr>
          <w:p w:rsidR="00823D13" w:rsidRDefault="00823D13">
            <w:pPr>
              <w:spacing w:line="340" w:lineRule="exact"/>
              <w:jc w:val="left"/>
              <w:rPr>
                <w:rFonts w:ascii="宋体" w:eastAsia="宋体" w:hAnsi="宋体" w:cs="宋体"/>
                <w:color w:val="000000" w:themeColor="text1"/>
                <w:sz w:val="24"/>
                <w:szCs w:val="24"/>
              </w:rPr>
            </w:pPr>
          </w:p>
        </w:tc>
      </w:tr>
    </w:tbl>
    <w:p w:rsidR="00823D13" w:rsidRDefault="006558B4">
      <w:pPr>
        <w:snapToGrid w:val="0"/>
        <w:spacing w:line="300" w:lineRule="auto"/>
        <w:contextualSpacing/>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注：</w:t>
      </w:r>
    </w:p>
    <w:p w:rsidR="00823D13" w:rsidRDefault="006558B4">
      <w:pPr>
        <w:snapToGrid w:val="0"/>
        <w:spacing w:line="30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1.供应商提交的响应文件中与磋商文件第三部分“项目需求”中的商务部分的要求，应逐条填列在偏离表中。</w:t>
      </w:r>
    </w:p>
    <w:p w:rsidR="00823D13" w:rsidRDefault="006558B4">
      <w:pPr>
        <w:snapToGrid w:val="0"/>
        <w:spacing w:line="30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 “偏离说明”一</w:t>
      </w:r>
      <w:proofErr w:type="gramStart"/>
      <w:r>
        <w:rPr>
          <w:rFonts w:ascii="宋体" w:eastAsia="宋体" w:hAnsi="宋体" w:cs="宋体" w:hint="eastAsia"/>
          <w:color w:val="000000" w:themeColor="text1"/>
          <w:sz w:val="24"/>
          <w:szCs w:val="24"/>
        </w:rPr>
        <w:t>栏选择</w:t>
      </w:r>
      <w:proofErr w:type="gramEnd"/>
      <w:r>
        <w:rPr>
          <w:rFonts w:ascii="宋体" w:eastAsia="宋体" w:hAnsi="宋体" w:cs="宋体" w:hint="eastAsia"/>
          <w:color w:val="000000" w:themeColor="text1"/>
          <w:sz w:val="24"/>
          <w:szCs w:val="24"/>
        </w:rPr>
        <w:t>“正偏离”、“无偏离”、“负偏离”进行填写。正偏离、无偏离的确认和负偏离的是否响应采购文件，由评委认定。</w:t>
      </w:r>
    </w:p>
    <w:p w:rsidR="00823D13" w:rsidRDefault="006558B4">
      <w:pPr>
        <w:snapToGrid w:val="0"/>
        <w:spacing w:line="300" w:lineRule="auto"/>
        <w:ind w:firstLineChars="200" w:firstLine="480"/>
        <w:contextualSpacing/>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3.供应商若提供其他增值服务，可以在表中自行据实填写。</w:t>
      </w:r>
    </w:p>
    <w:p w:rsidR="00823D13" w:rsidRDefault="00823D13">
      <w:pPr>
        <w:snapToGrid w:val="0"/>
        <w:spacing w:line="400" w:lineRule="exact"/>
        <w:contextualSpacing/>
        <w:rPr>
          <w:rFonts w:ascii="宋体" w:eastAsia="宋体" w:hAnsi="宋体" w:cs="宋体"/>
          <w:color w:val="000000" w:themeColor="text1"/>
          <w:kern w:val="0"/>
          <w:sz w:val="32"/>
          <w:szCs w:val="32"/>
        </w:rPr>
        <w:sectPr w:rsidR="00823D13">
          <w:pgSz w:w="11907" w:h="16839"/>
          <w:pgMar w:top="1440" w:right="1800" w:bottom="1440" w:left="1800" w:header="720" w:footer="720" w:gutter="0"/>
          <w:cols w:space="720"/>
          <w:docGrid w:linePitch="286"/>
        </w:sectPr>
      </w:pPr>
    </w:p>
    <w:p w:rsidR="00823D13" w:rsidRDefault="006558B4">
      <w:pPr>
        <w:snapToGrid w:val="0"/>
        <w:spacing w:line="400" w:lineRule="exact"/>
        <w:contextualSpacing/>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lastRenderedPageBreak/>
        <w:t>附件7</w:t>
      </w:r>
    </w:p>
    <w:p w:rsidR="00823D13" w:rsidRDefault="006558B4">
      <w:pPr>
        <w:snapToGrid w:val="0"/>
        <w:spacing w:line="300" w:lineRule="auto"/>
        <w:contextualSpacing/>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技术部分正负偏离表</w:t>
      </w:r>
    </w:p>
    <w:p w:rsidR="00823D13" w:rsidRDefault="006558B4">
      <w:pPr>
        <w:ind w:firstLineChars="200" w:firstLine="560"/>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3"/>
        <w:gridCol w:w="2138"/>
        <w:gridCol w:w="1867"/>
        <w:gridCol w:w="2409"/>
        <w:gridCol w:w="1326"/>
      </w:tblGrid>
      <w:tr w:rsidR="00823D13">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磋商文件要求的技术要求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823D13" w:rsidRDefault="00823D13">
            <w:pPr>
              <w:spacing w:line="340" w:lineRule="exact"/>
              <w:jc w:val="center"/>
              <w:rPr>
                <w:rFonts w:ascii="宋体" w:eastAsia="宋体" w:hAnsi="宋体" w:cs="宋体"/>
                <w:color w:val="000000" w:themeColor="text1"/>
                <w:sz w:val="24"/>
                <w:szCs w:val="24"/>
              </w:rPr>
            </w:pPr>
          </w:p>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偏离说明</w:t>
            </w:r>
          </w:p>
        </w:tc>
      </w:tr>
      <w:tr w:rsidR="00823D13">
        <w:trPr>
          <w:trHeight w:val="414"/>
        </w:trPr>
        <w:tc>
          <w:tcPr>
            <w:tcW w:w="460" w:type="pct"/>
            <w:tcBorders>
              <w:top w:val="single" w:sz="6" w:space="0" w:color="auto"/>
              <w:left w:val="single" w:sz="12" w:space="0" w:color="auto"/>
              <w:bottom w:val="single" w:sz="6" w:space="0" w:color="auto"/>
              <w:right w:val="single" w:sz="6" w:space="0" w:color="auto"/>
            </w:tcBorders>
          </w:tcPr>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778" w:type="pct"/>
            <w:tcBorders>
              <w:top w:val="single" w:sz="6" w:space="0" w:color="auto"/>
              <w:left w:val="single" w:sz="6" w:space="0" w:color="auto"/>
              <w:bottom w:val="single" w:sz="6" w:space="0" w:color="auto"/>
              <w:right w:val="single" w:sz="12" w:space="0" w:color="auto"/>
            </w:tcBorders>
          </w:tcPr>
          <w:p w:rsidR="00823D13" w:rsidRDefault="00823D13">
            <w:pPr>
              <w:spacing w:line="340" w:lineRule="exact"/>
              <w:jc w:val="left"/>
              <w:rPr>
                <w:rFonts w:ascii="宋体" w:eastAsia="宋体" w:hAnsi="宋体" w:cs="宋体"/>
                <w:color w:val="000000" w:themeColor="text1"/>
                <w:sz w:val="24"/>
                <w:szCs w:val="24"/>
              </w:rPr>
            </w:pPr>
          </w:p>
        </w:tc>
      </w:tr>
      <w:tr w:rsidR="00823D13">
        <w:trPr>
          <w:trHeight w:val="548"/>
        </w:trPr>
        <w:tc>
          <w:tcPr>
            <w:tcW w:w="460" w:type="pct"/>
            <w:tcBorders>
              <w:top w:val="single" w:sz="6" w:space="0" w:color="auto"/>
              <w:left w:val="single" w:sz="12" w:space="0" w:color="auto"/>
              <w:bottom w:val="single" w:sz="6" w:space="0" w:color="auto"/>
              <w:right w:val="single" w:sz="6" w:space="0" w:color="auto"/>
            </w:tcBorders>
          </w:tcPr>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778" w:type="pct"/>
            <w:tcBorders>
              <w:top w:val="single" w:sz="6" w:space="0" w:color="auto"/>
              <w:left w:val="single" w:sz="6" w:space="0" w:color="auto"/>
              <w:bottom w:val="single" w:sz="6" w:space="0" w:color="auto"/>
              <w:right w:val="single" w:sz="12" w:space="0" w:color="auto"/>
            </w:tcBorders>
          </w:tcPr>
          <w:p w:rsidR="00823D13" w:rsidRDefault="00823D13">
            <w:pPr>
              <w:spacing w:line="340" w:lineRule="exact"/>
              <w:jc w:val="left"/>
              <w:rPr>
                <w:rFonts w:ascii="宋体" w:eastAsia="宋体" w:hAnsi="宋体" w:cs="宋体"/>
                <w:color w:val="000000" w:themeColor="text1"/>
                <w:sz w:val="24"/>
                <w:szCs w:val="24"/>
              </w:rPr>
            </w:pPr>
          </w:p>
        </w:tc>
      </w:tr>
      <w:tr w:rsidR="00823D13">
        <w:trPr>
          <w:trHeight w:val="400"/>
        </w:trPr>
        <w:tc>
          <w:tcPr>
            <w:tcW w:w="460" w:type="pct"/>
            <w:tcBorders>
              <w:top w:val="single" w:sz="6" w:space="0" w:color="auto"/>
              <w:left w:val="single" w:sz="12" w:space="0" w:color="auto"/>
              <w:bottom w:val="single" w:sz="6" w:space="0" w:color="auto"/>
              <w:right w:val="single" w:sz="6" w:space="0" w:color="auto"/>
            </w:tcBorders>
          </w:tcPr>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778" w:type="pct"/>
            <w:tcBorders>
              <w:top w:val="single" w:sz="6" w:space="0" w:color="auto"/>
              <w:left w:val="single" w:sz="6" w:space="0" w:color="auto"/>
              <w:bottom w:val="single" w:sz="6" w:space="0" w:color="auto"/>
              <w:right w:val="single" w:sz="12" w:space="0" w:color="auto"/>
            </w:tcBorders>
          </w:tcPr>
          <w:p w:rsidR="00823D13" w:rsidRDefault="00823D13">
            <w:pPr>
              <w:spacing w:line="340" w:lineRule="exact"/>
              <w:jc w:val="left"/>
              <w:rPr>
                <w:rFonts w:ascii="宋体" w:eastAsia="宋体" w:hAnsi="宋体" w:cs="宋体"/>
                <w:color w:val="000000" w:themeColor="text1"/>
                <w:sz w:val="24"/>
                <w:szCs w:val="24"/>
              </w:rPr>
            </w:pPr>
          </w:p>
        </w:tc>
      </w:tr>
      <w:tr w:rsidR="00823D13">
        <w:trPr>
          <w:trHeight w:val="419"/>
        </w:trPr>
        <w:tc>
          <w:tcPr>
            <w:tcW w:w="460" w:type="pct"/>
            <w:tcBorders>
              <w:top w:val="single" w:sz="6" w:space="0" w:color="auto"/>
              <w:left w:val="single" w:sz="12" w:space="0" w:color="auto"/>
              <w:bottom w:val="single" w:sz="6" w:space="0" w:color="auto"/>
              <w:right w:val="single" w:sz="6" w:space="0" w:color="auto"/>
            </w:tcBorders>
          </w:tcPr>
          <w:p w:rsidR="00823D13" w:rsidRDefault="006558B4">
            <w:pPr>
              <w:spacing w:line="34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23D13" w:rsidRDefault="00823D13">
            <w:pPr>
              <w:spacing w:line="340" w:lineRule="exact"/>
              <w:jc w:val="left"/>
              <w:rPr>
                <w:rFonts w:ascii="宋体" w:eastAsia="宋体" w:hAnsi="宋体" w:cs="宋体"/>
                <w:color w:val="000000" w:themeColor="text1"/>
                <w:sz w:val="24"/>
                <w:szCs w:val="24"/>
              </w:rPr>
            </w:pPr>
          </w:p>
        </w:tc>
        <w:tc>
          <w:tcPr>
            <w:tcW w:w="778" w:type="pct"/>
            <w:tcBorders>
              <w:top w:val="single" w:sz="6" w:space="0" w:color="auto"/>
              <w:left w:val="single" w:sz="6" w:space="0" w:color="auto"/>
              <w:bottom w:val="single" w:sz="6" w:space="0" w:color="auto"/>
              <w:right w:val="single" w:sz="12" w:space="0" w:color="auto"/>
            </w:tcBorders>
          </w:tcPr>
          <w:p w:rsidR="00823D13" w:rsidRDefault="00823D13">
            <w:pPr>
              <w:spacing w:line="340" w:lineRule="exact"/>
              <w:jc w:val="left"/>
              <w:rPr>
                <w:rFonts w:ascii="宋体" w:eastAsia="宋体" w:hAnsi="宋体" w:cs="宋体"/>
                <w:color w:val="000000" w:themeColor="text1"/>
                <w:sz w:val="24"/>
                <w:szCs w:val="24"/>
              </w:rPr>
            </w:pPr>
          </w:p>
        </w:tc>
      </w:tr>
    </w:tbl>
    <w:p w:rsidR="00823D13" w:rsidRDefault="006558B4">
      <w:pPr>
        <w:snapToGrid w:val="0"/>
        <w:spacing w:line="300" w:lineRule="auto"/>
        <w:contextualSpacing/>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注：</w:t>
      </w:r>
    </w:p>
    <w:p w:rsidR="00823D13" w:rsidRDefault="006558B4">
      <w:pPr>
        <w:snapToGrid w:val="0"/>
        <w:spacing w:line="30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1.供应商提交的响应文件中与磋商文件第三部分“项目需求”中的技术部分的要求，应逐条填列在偏离表中。</w:t>
      </w:r>
    </w:p>
    <w:p w:rsidR="00823D13" w:rsidRDefault="006558B4">
      <w:pPr>
        <w:snapToGrid w:val="0"/>
        <w:spacing w:line="30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 “偏离说明”一</w:t>
      </w:r>
      <w:proofErr w:type="gramStart"/>
      <w:r>
        <w:rPr>
          <w:rFonts w:ascii="宋体" w:eastAsia="宋体" w:hAnsi="宋体" w:cs="宋体" w:hint="eastAsia"/>
          <w:color w:val="000000" w:themeColor="text1"/>
          <w:sz w:val="24"/>
          <w:szCs w:val="24"/>
        </w:rPr>
        <w:t>栏选择</w:t>
      </w:r>
      <w:proofErr w:type="gramEnd"/>
      <w:r>
        <w:rPr>
          <w:rFonts w:ascii="宋体" w:eastAsia="宋体" w:hAnsi="宋体" w:cs="宋体" w:hint="eastAsia"/>
          <w:color w:val="000000" w:themeColor="text1"/>
          <w:sz w:val="24"/>
          <w:szCs w:val="24"/>
        </w:rPr>
        <w:t>“正偏离”、“无偏离”、“负偏离”进行填写。正偏离、无偏离的确认和负偏离的是否响应采购文件，由评委认定。</w:t>
      </w:r>
    </w:p>
    <w:p w:rsidR="00823D13" w:rsidRDefault="006558B4">
      <w:pPr>
        <w:snapToGrid w:val="0"/>
        <w:spacing w:line="300" w:lineRule="auto"/>
        <w:ind w:firstLineChars="200" w:firstLine="480"/>
        <w:contextualSpacing/>
        <w:rPr>
          <w:rFonts w:ascii="宋体" w:eastAsia="宋体" w:hAnsi="宋体" w:cs="宋体"/>
          <w:bCs/>
          <w:color w:val="000000" w:themeColor="text1"/>
          <w:sz w:val="24"/>
          <w:szCs w:val="24"/>
        </w:rPr>
      </w:pPr>
      <w:r>
        <w:rPr>
          <w:rFonts w:ascii="宋体" w:eastAsia="宋体" w:hAnsi="宋体" w:cs="宋体" w:hint="eastAsia"/>
          <w:color w:val="000000" w:themeColor="text1"/>
          <w:sz w:val="24"/>
          <w:szCs w:val="24"/>
        </w:rPr>
        <w:t>3.</w:t>
      </w:r>
      <w:r>
        <w:rPr>
          <w:rFonts w:ascii="宋体" w:eastAsia="宋体" w:hAnsi="宋体" w:cs="宋体" w:hint="eastAsia"/>
          <w:bCs/>
          <w:color w:val="000000" w:themeColor="text1"/>
          <w:sz w:val="24"/>
          <w:szCs w:val="24"/>
        </w:rPr>
        <w:t>供应商若提供其他增值服务，可以在表中自行据实填写。</w:t>
      </w:r>
    </w:p>
    <w:p w:rsidR="00823D13" w:rsidRDefault="00823D13">
      <w:pPr>
        <w:snapToGrid w:val="0"/>
        <w:spacing w:line="400" w:lineRule="exact"/>
        <w:contextualSpacing/>
        <w:rPr>
          <w:rFonts w:ascii="宋体" w:eastAsia="宋体" w:hAnsi="宋体" w:cs="宋体"/>
          <w:color w:val="000000" w:themeColor="text1"/>
          <w:kern w:val="0"/>
          <w:sz w:val="32"/>
          <w:szCs w:val="32"/>
        </w:rPr>
        <w:sectPr w:rsidR="00823D13">
          <w:pgSz w:w="11907" w:h="16839"/>
          <w:pgMar w:top="1440" w:right="1800" w:bottom="1440" w:left="1800" w:header="720" w:footer="720" w:gutter="0"/>
          <w:cols w:space="720"/>
          <w:docGrid w:linePitch="286"/>
        </w:sectPr>
      </w:pPr>
    </w:p>
    <w:p w:rsidR="00823D13" w:rsidRDefault="006558B4">
      <w:pPr>
        <w:snapToGrid w:val="0"/>
        <w:spacing w:line="400" w:lineRule="exact"/>
        <w:contextualSpacing/>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lastRenderedPageBreak/>
        <w:t>附件8</w:t>
      </w:r>
    </w:p>
    <w:p w:rsidR="00823D13" w:rsidRDefault="006558B4">
      <w:pPr>
        <w:snapToGrid w:val="0"/>
        <w:spacing w:line="300" w:lineRule="auto"/>
        <w:contextualSpacing/>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现场勘察承诺函</w:t>
      </w:r>
      <w:r>
        <w:rPr>
          <w:rFonts w:ascii="宋体" w:eastAsia="宋体" w:hAnsi="宋体" w:cs="宋体" w:hint="eastAsia"/>
          <w:b/>
          <w:color w:val="000000" w:themeColor="text1"/>
          <w:kern w:val="0"/>
          <w:sz w:val="32"/>
          <w:szCs w:val="32"/>
        </w:rPr>
        <w:t>（本项目适用）</w:t>
      </w:r>
    </w:p>
    <w:p w:rsidR="00823D13" w:rsidRDefault="00823D13">
      <w:pPr>
        <w:snapToGrid w:val="0"/>
        <w:spacing w:line="520" w:lineRule="exact"/>
        <w:jc w:val="center"/>
        <w:outlineLvl w:val="4"/>
        <w:rPr>
          <w:rFonts w:ascii="宋体" w:eastAsia="宋体" w:hAnsi="宋体" w:cs="宋体"/>
          <w:b/>
          <w:bCs/>
          <w:color w:val="000000" w:themeColor="text1"/>
          <w:sz w:val="24"/>
          <w:szCs w:val="24"/>
        </w:rPr>
      </w:pPr>
    </w:p>
    <w:p w:rsidR="00823D13" w:rsidRDefault="006558B4">
      <w:pPr>
        <w:snapToGrid w:val="0"/>
        <w:spacing w:line="520" w:lineRule="exact"/>
        <w:jc w:val="left"/>
        <w:outlineLvl w:val="4"/>
        <w:rPr>
          <w:rFonts w:ascii="宋体" w:eastAsia="宋体" w:hAnsi="宋体" w:cs="宋体"/>
          <w:color w:val="000000" w:themeColor="text1"/>
          <w:sz w:val="24"/>
          <w:szCs w:val="24"/>
        </w:rPr>
      </w:pPr>
      <w:r>
        <w:rPr>
          <w:rFonts w:ascii="宋体" w:eastAsia="宋体" w:hAnsi="宋体" w:cs="宋体" w:hint="eastAsia"/>
          <w:color w:val="000000" w:themeColor="text1"/>
          <w:sz w:val="24"/>
          <w:szCs w:val="24"/>
          <w:u w:val="single"/>
        </w:rPr>
        <w:t xml:space="preserve">    （采购人）    ：</w:t>
      </w:r>
    </w:p>
    <w:p w:rsidR="00823D13" w:rsidRDefault="006558B4">
      <w:pPr>
        <w:snapToGrid w:val="0"/>
        <w:spacing w:line="520" w:lineRule="exact"/>
        <w:ind w:firstLineChars="200" w:firstLine="480"/>
        <w:jc w:val="left"/>
        <w:outlineLvl w:val="4"/>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依据贵单位________（</w:t>
      </w:r>
      <w:proofErr w:type="gramStart"/>
      <w:r>
        <w:rPr>
          <w:rFonts w:ascii="宋体" w:eastAsia="宋体" w:hAnsi="宋体" w:cs="宋体" w:hint="eastAsia"/>
          <w:color w:val="000000" w:themeColor="text1"/>
          <w:sz w:val="24"/>
          <w:szCs w:val="24"/>
        </w:rPr>
        <w:t>南通唐闸古镇</w:t>
      </w:r>
      <w:proofErr w:type="gramEnd"/>
      <w:r>
        <w:rPr>
          <w:rFonts w:ascii="宋体" w:eastAsia="宋体" w:hAnsi="宋体" w:cs="宋体" w:hint="eastAsia"/>
          <w:color w:val="000000" w:themeColor="text1"/>
          <w:sz w:val="24"/>
          <w:szCs w:val="24"/>
        </w:rPr>
        <w:t>北市景区保洁服务项目、项目编号)项目采购文件的要求。我方已于202</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年__月__日对该项目进行了现场勘察，现就现场勘察情况做如下承诺：</w:t>
      </w:r>
    </w:p>
    <w:p w:rsidR="00823D13" w:rsidRDefault="006558B4">
      <w:pPr>
        <w:snapToGrid w:val="0"/>
        <w:spacing w:line="520" w:lineRule="exact"/>
        <w:ind w:firstLineChars="200" w:firstLine="480"/>
        <w:jc w:val="left"/>
        <w:outlineLvl w:val="4"/>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1、经现场勘察，我方已熟悉与该项目相关的供货及安装现场、施工环境、现场周围交通道路等所有情况。</w:t>
      </w:r>
    </w:p>
    <w:p w:rsidR="00823D13" w:rsidRDefault="006558B4">
      <w:pPr>
        <w:snapToGrid w:val="0"/>
        <w:spacing w:line="520" w:lineRule="exact"/>
        <w:ind w:firstLineChars="200" w:firstLine="480"/>
        <w:jc w:val="left"/>
        <w:outlineLvl w:val="4"/>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2、我方承诺自行承担本次现场勘察所发生的所有费用并承担勘察现场的相关责任和风险。</w:t>
      </w:r>
    </w:p>
    <w:p w:rsidR="00823D13" w:rsidRDefault="006558B4">
      <w:pPr>
        <w:snapToGrid w:val="0"/>
        <w:spacing w:line="520" w:lineRule="exact"/>
        <w:ind w:firstLineChars="200" w:firstLine="480"/>
        <w:jc w:val="left"/>
        <w:outlineLvl w:val="4"/>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3、我方承诺在任何情况下均不以不完全了解现场情况为理由而向采购单位提出任何索赔的要求。</w:t>
      </w:r>
    </w:p>
    <w:p w:rsidR="00823D13" w:rsidRDefault="00823D13">
      <w:pPr>
        <w:snapToGrid w:val="0"/>
        <w:spacing w:line="520" w:lineRule="exact"/>
        <w:jc w:val="left"/>
        <w:outlineLvl w:val="4"/>
        <w:rPr>
          <w:rFonts w:ascii="宋体" w:eastAsia="宋体" w:hAnsi="宋体" w:cs="宋体"/>
          <w:color w:val="000000" w:themeColor="text1"/>
          <w:sz w:val="24"/>
          <w:szCs w:val="24"/>
        </w:rPr>
      </w:pPr>
    </w:p>
    <w:p w:rsidR="00823D13" w:rsidRDefault="00823D13">
      <w:pPr>
        <w:snapToGrid w:val="0"/>
        <w:spacing w:line="520" w:lineRule="exact"/>
        <w:jc w:val="left"/>
        <w:outlineLvl w:val="4"/>
        <w:rPr>
          <w:rFonts w:ascii="宋体" w:eastAsia="宋体" w:hAnsi="宋体" w:cs="宋体"/>
          <w:color w:val="000000" w:themeColor="text1"/>
          <w:sz w:val="24"/>
          <w:szCs w:val="24"/>
        </w:rPr>
      </w:pPr>
    </w:p>
    <w:p w:rsidR="00823D13" w:rsidRDefault="006558B4">
      <w:pPr>
        <w:snapToGrid w:val="0"/>
        <w:spacing w:line="480" w:lineRule="exact"/>
        <w:jc w:val="center"/>
        <w:outlineLvl w:val="4"/>
        <w:rPr>
          <w:rFonts w:ascii="宋体" w:eastAsia="宋体" w:hAnsi="宋体" w:cs="宋体"/>
          <w:bCs/>
          <w:color w:val="000000" w:themeColor="text1"/>
          <w:sz w:val="24"/>
          <w:szCs w:val="24"/>
        </w:rPr>
      </w:pPr>
      <w:r>
        <w:rPr>
          <w:rFonts w:ascii="宋体" w:eastAsia="宋体" w:hAnsi="宋体" w:cs="宋体" w:hint="eastAsia"/>
          <w:b/>
          <w:bCs/>
          <w:color w:val="000000" w:themeColor="text1"/>
          <w:sz w:val="24"/>
          <w:szCs w:val="24"/>
        </w:rPr>
        <w:t xml:space="preserve">                    </w:t>
      </w:r>
      <w:r>
        <w:rPr>
          <w:rFonts w:ascii="宋体" w:eastAsia="宋体" w:hAnsi="宋体" w:cs="宋体" w:hint="eastAsia"/>
          <w:bCs/>
          <w:color w:val="000000" w:themeColor="text1"/>
          <w:sz w:val="24"/>
          <w:szCs w:val="24"/>
        </w:rPr>
        <w:t xml:space="preserve">  响应供应商：（加盖公章）</w:t>
      </w:r>
    </w:p>
    <w:p w:rsidR="00823D13" w:rsidRDefault="006558B4">
      <w:pPr>
        <w:snapToGrid w:val="0"/>
        <w:spacing w:line="480" w:lineRule="exact"/>
        <w:jc w:val="center"/>
        <w:outlineLvl w:val="4"/>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 xml:space="preserve">                      法定代表人或被授权人：（签字或盖章）</w:t>
      </w:r>
    </w:p>
    <w:p w:rsidR="00823D13" w:rsidRDefault="006558B4">
      <w:pPr>
        <w:snapToGrid w:val="0"/>
        <w:spacing w:line="480" w:lineRule="exact"/>
        <w:outlineLvl w:val="4"/>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 xml:space="preserve">                                           年  月  日</w:t>
      </w:r>
    </w:p>
    <w:p w:rsidR="00823D13" w:rsidRDefault="006558B4">
      <w:pPr>
        <w:snapToGrid w:val="0"/>
        <w:spacing w:line="400" w:lineRule="exact"/>
        <w:contextualSpacing/>
        <w:rPr>
          <w:rFonts w:ascii="宋体" w:eastAsia="宋体" w:hAnsi="宋体" w:cs="宋体"/>
          <w:color w:val="000000" w:themeColor="text1"/>
          <w:kern w:val="0"/>
          <w:sz w:val="32"/>
          <w:szCs w:val="32"/>
        </w:rPr>
      </w:pPr>
      <w:r>
        <w:rPr>
          <w:rFonts w:ascii="宋体" w:eastAsia="宋体" w:hAnsi="宋体" w:cs="宋体" w:hint="eastAsia"/>
          <w:b/>
          <w:bCs/>
          <w:color w:val="000000" w:themeColor="text1"/>
          <w:szCs w:val="24"/>
        </w:rPr>
        <w:br w:type="page"/>
      </w:r>
      <w:r>
        <w:rPr>
          <w:rFonts w:ascii="宋体" w:eastAsia="宋体" w:hAnsi="宋体" w:cs="宋体" w:hint="eastAsia"/>
          <w:color w:val="000000" w:themeColor="text1"/>
          <w:kern w:val="0"/>
          <w:sz w:val="32"/>
          <w:szCs w:val="32"/>
        </w:rPr>
        <w:lastRenderedPageBreak/>
        <w:t>附件9</w:t>
      </w:r>
    </w:p>
    <w:p w:rsidR="00823D13" w:rsidRDefault="006558B4">
      <w:pPr>
        <w:widowControl/>
        <w:spacing w:before="100" w:beforeAutospacing="1" w:after="100" w:afterAutospacing="1" w:line="500" w:lineRule="atLeast"/>
        <w:jc w:val="center"/>
        <w:rPr>
          <w:rFonts w:ascii="宋体" w:eastAsia="宋体" w:hAnsi="宋体" w:cs="宋体"/>
          <w:color w:val="000000" w:themeColor="text1"/>
          <w:kern w:val="0"/>
          <w:sz w:val="32"/>
          <w:szCs w:val="32"/>
        </w:rPr>
      </w:pPr>
      <w:r>
        <w:rPr>
          <w:rFonts w:ascii="宋体" w:eastAsia="宋体" w:hAnsi="宋体" w:cs="宋体" w:hint="eastAsia"/>
          <w:b/>
          <w:bCs/>
          <w:color w:val="000000" w:themeColor="text1"/>
          <w:kern w:val="0"/>
          <w:sz w:val="32"/>
          <w:szCs w:val="32"/>
        </w:rPr>
        <w:t>报价总表</w:t>
      </w:r>
    </w:p>
    <w:p w:rsidR="00823D13" w:rsidRPr="006558B4" w:rsidRDefault="006558B4">
      <w:pPr>
        <w:rPr>
          <w:rFonts w:ascii="宋体" w:eastAsia="宋体" w:hAnsi="宋体" w:cs="宋体"/>
          <w:color w:val="000000" w:themeColor="text1"/>
          <w:kern w:val="0"/>
          <w:sz w:val="24"/>
          <w:szCs w:val="24"/>
          <w:u w:val="single"/>
        </w:rPr>
      </w:pPr>
      <w:r w:rsidRPr="006558B4">
        <w:rPr>
          <w:rFonts w:ascii="宋体" w:eastAsia="宋体" w:hAnsi="宋体" w:cs="宋体" w:hint="eastAsia"/>
          <w:color w:val="000000" w:themeColor="text1"/>
          <w:kern w:val="0"/>
          <w:sz w:val="24"/>
          <w:szCs w:val="24"/>
        </w:rPr>
        <w:t>供应商全称（加盖公章）：</w:t>
      </w:r>
    </w:p>
    <w:p w:rsidR="00823D13" w:rsidRPr="006558B4" w:rsidRDefault="006558B4">
      <w:pPr>
        <w:rPr>
          <w:rFonts w:ascii="宋体" w:eastAsia="宋体" w:hAnsi="宋体" w:cs="宋体"/>
          <w:color w:val="000000" w:themeColor="text1"/>
          <w:kern w:val="0"/>
          <w:sz w:val="24"/>
          <w:szCs w:val="24"/>
          <w:u w:val="single"/>
        </w:rPr>
      </w:pPr>
      <w:r w:rsidRPr="006558B4">
        <w:rPr>
          <w:rFonts w:ascii="宋体" w:eastAsia="宋体" w:hAnsi="宋体" w:cs="宋体" w:hint="eastAsia"/>
          <w:color w:val="000000" w:themeColor="text1"/>
          <w:kern w:val="0"/>
          <w:sz w:val="24"/>
          <w:szCs w:val="24"/>
        </w:rPr>
        <w:t>项目名称：</w:t>
      </w:r>
    </w:p>
    <w:p w:rsidR="00823D13" w:rsidRPr="006558B4" w:rsidRDefault="006558B4">
      <w:pPr>
        <w:rPr>
          <w:rFonts w:ascii="宋体" w:eastAsia="宋体" w:hAnsi="宋体" w:cs="宋体"/>
          <w:color w:val="000000" w:themeColor="text1"/>
          <w:kern w:val="0"/>
          <w:sz w:val="24"/>
          <w:szCs w:val="24"/>
        </w:rPr>
      </w:pPr>
      <w:r w:rsidRPr="006558B4">
        <w:rPr>
          <w:rFonts w:ascii="宋体" w:eastAsia="宋体" w:hAnsi="宋体" w:cs="宋体" w:hint="eastAsia"/>
          <w:color w:val="000000" w:themeColor="text1"/>
          <w:kern w:val="0"/>
          <w:sz w:val="24"/>
          <w:szCs w:val="24"/>
        </w:rPr>
        <w:t>项目编号：</w:t>
      </w:r>
    </w:p>
    <w:p w:rsidR="00823D13" w:rsidRPr="006558B4" w:rsidRDefault="006558B4">
      <w:pPr>
        <w:rPr>
          <w:rFonts w:ascii="宋体" w:eastAsia="宋体" w:hAnsi="宋体" w:cs="宋体"/>
          <w:color w:val="000000" w:themeColor="text1"/>
          <w:kern w:val="0"/>
          <w:sz w:val="24"/>
          <w:szCs w:val="24"/>
        </w:rPr>
      </w:pPr>
      <w:r w:rsidRPr="006558B4">
        <w:rPr>
          <w:rFonts w:ascii="宋体" w:eastAsia="宋体" w:hAnsi="宋体" w:cs="宋体" w:hint="eastAsia"/>
          <w:color w:val="000000" w:themeColor="text1"/>
          <w:kern w:val="0"/>
          <w:sz w:val="24"/>
          <w:szCs w:val="24"/>
        </w:rPr>
        <w:t>分包号：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823D13" w:rsidRPr="006558B4">
        <w:tc>
          <w:tcPr>
            <w:tcW w:w="4148" w:type="dxa"/>
          </w:tcPr>
          <w:p w:rsidR="00823D13" w:rsidRPr="006558B4" w:rsidRDefault="006558B4">
            <w:pPr>
              <w:jc w:val="center"/>
              <w:rPr>
                <w:rFonts w:ascii="宋体" w:eastAsia="宋体" w:hAnsi="宋体" w:cs="宋体"/>
                <w:color w:val="000000" w:themeColor="text1"/>
                <w:sz w:val="24"/>
                <w:szCs w:val="24"/>
              </w:rPr>
            </w:pPr>
            <w:r w:rsidRPr="006558B4">
              <w:rPr>
                <w:rFonts w:ascii="宋体" w:eastAsia="宋体" w:hAnsi="宋体" w:cs="宋体" w:hint="eastAsia"/>
                <w:color w:val="000000" w:themeColor="text1"/>
                <w:kern w:val="0"/>
                <w:sz w:val="24"/>
                <w:szCs w:val="24"/>
              </w:rPr>
              <w:t>磋商货物、服务名称</w:t>
            </w:r>
          </w:p>
        </w:tc>
        <w:tc>
          <w:tcPr>
            <w:tcW w:w="4607" w:type="dxa"/>
          </w:tcPr>
          <w:p w:rsidR="00823D13" w:rsidRPr="006558B4" w:rsidRDefault="006558B4">
            <w:pPr>
              <w:jc w:val="center"/>
              <w:rPr>
                <w:rFonts w:ascii="宋体" w:eastAsia="宋体" w:hAnsi="宋体" w:cs="宋体"/>
                <w:color w:val="000000" w:themeColor="text1"/>
                <w:sz w:val="24"/>
                <w:szCs w:val="24"/>
              </w:rPr>
            </w:pPr>
            <w:proofErr w:type="gramStart"/>
            <w:r w:rsidRPr="006558B4">
              <w:rPr>
                <w:rFonts w:ascii="宋体" w:eastAsia="宋体" w:hAnsi="宋体" w:cs="宋体" w:hint="eastAsia"/>
                <w:color w:val="000000" w:themeColor="text1"/>
                <w:kern w:val="0"/>
                <w:sz w:val="24"/>
                <w:szCs w:val="24"/>
              </w:rPr>
              <w:t>磋商总</w:t>
            </w:r>
            <w:proofErr w:type="gramEnd"/>
            <w:r w:rsidRPr="006558B4">
              <w:rPr>
                <w:rFonts w:ascii="宋体" w:eastAsia="宋体" w:hAnsi="宋体" w:cs="宋体" w:hint="eastAsia"/>
                <w:color w:val="000000" w:themeColor="text1"/>
                <w:kern w:val="0"/>
                <w:sz w:val="24"/>
                <w:szCs w:val="24"/>
              </w:rPr>
              <w:t>报价</w:t>
            </w:r>
          </w:p>
        </w:tc>
      </w:tr>
      <w:tr w:rsidR="00823D13" w:rsidRPr="006558B4">
        <w:trPr>
          <w:trHeight w:val="1306"/>
        </w:trPr>
        <w:tc>
          <w:tcPr>
            <w:tcW w:w="4148" w:type="dxa"/>
            <w:vAlign w:val="center"/>
          </w:tcPr>
          <w:p w:rsidR="00823D13" w:rsidRPr="006558B4" w:rsidRDefault="006558B4">
            <w:pPr>
              <w:rPr>
                <w:rFonts w:ascii="宋体" w:eastAsia="宋体" w:hAnsi="宋体" w:cs="宋体"/>
                <w:color w:val="000000" w:themeColor="text1"/>
                <w:sz w:val="24"/>
                <w:szCs w:val="24"/>
              </w:rPr>
            </w:pPr>
            <w:r w:rsidRPr="006558B4">
              <w:rPr>
                <w:rFonts w:ascii="宋体" w:eastAsia="宋体" w:hAnsi="宋体" w:cs="宋体" w:hint="eastAsia"/>
                <w:color w:val="000000" w:themeColor="text1"/>
                <w:sz w:val="24"/>
                <w:szCs w:val="24"/>
              </w:rPr>
              <w:t>磋商报价总计（首次）</w:t>
            </w:r>
          </w:p>
        </w:tc>
        <w:tc>
          <w:tcPr>
            <w:tcW w:w="4607" w:type="dxa"/>
            <w:vAlign w:val="center"/>
          </w:tcPr>
          <w:p w:rsidR="00823D13" w:rsidRPr="006558B4" w:rsidRDefault="006558B4">
            <w:pPr>
              <w:rPr>
                <w:rFonts w:ascii="宋体" w:eastAsia="宋体" w:hAnsi="宋体" w:cs="宋体"/>
                <w:color w:val="000000" w:themeColor="text1"/>
                <w:sz w:val="24"/>
                <w:szCs w:val="24"/>
                <w:u w:val="single"/>
              </w:rPr>
            </w:pPr>
            <w:r w:rsidRPr="006558B4">
              <w:rPr>
                <w:rFonts w:ascii="宋体" w:eastAsia="宋体" w:hAnsi="宋体" w:cs="宋体" w:hint="eastAsia"/>
                <w:color w:val="000000" w:themeColor="text1"/>
                <w:kern w:val="0"/>
                <w:sz w:val="24"/>
                <w:szCs w:val="24"/>
              </w:rPr>
              <w:t>大写：</w:t>
            </w:r>
            <w:r w:rsidRPr="006558B4">
              <w:rPr>
                <w:rFonts w:ascii="宋体" w:eastAsia="宋体" w:hAnsi="宋体" w:cs="宋体" w:hint="eastAsia"/>
                <w:color w:val="000000" w:themeColor="text1"/>
                <w:kern w:val="0"/>
                <w:sz w:val="24"/>
                <w:szCs w:val="24"/>
              </w:rPr>
              <w:br/>
              <w:t>小写：元（人民币）</w:t>
            </w:r>
          </w:p>
        </w:tc>
      </w:tr>
      <w:tr w:rsidR="00823D13" w:rsidRPr="006558B4">
        <w:trPr>
          <w:trHeight w:val="1366"/>
        </w:trPr>
        <w:tc>
          <w:tcPr>
            <w:tcW w:w="4148" w:type="dxa"/>
            <w:vAlign w:val="center"/>
          </w:tcPr>
          <w:p w:rsidR="00823D13" w:rsidRPr="006558B4" w:rsidRDefault="006558B4">
            <w:pPr>
              <w:rPr>
                <w:rFonts w:ascii="宋体" w:eastAsia="宋体" w:hAnsi="宋体" w:cs="宋体"/>
                <w:color w:val="000000" w:themeColor="text1"/>
                <w:sz w:val="24"/>
                <w:szCs w:val="24"/>
              </w:rPr>
            </w:pPr>
            <w:r w:rsidRPr="006558B4">
              <w:rPr>
                <w:rFonts w:ascii="宋体" w:eastAsia="宋体" w:hAnsi="宋体" w:cs="宋体" w:hint="eastAsia"/>
                <w:color w:val="000000" w:themeColor="text1"/>
                <w:sz w:val="24"/>
                <w:szCs w:val="24"/>
              </w:rPr>
              <w:t>磋商报价总计（二次）</w:t>
            </w:r>
          </w:p>
          <w:p w:rsidR="00823D13" w:rsidRPr="006558B4" w:rsidRDefault="006558B4">
            <w:pPr>
              <w:rPr>
                <w:rFonts w:ascii="宋体" w:eastAsia="宋体" w:hAnsi="宋体" w:cs="宋体"/>
                <w:color w:val="000000" w:themeColor="text1"/>
                <w:sz w:val="24"/>
                <w:szCs w:val="24"/>
              </w:rPr>
            </w:pPr>
            <w:r w:rsidRPr="006558B4">
              <w:rPr>
                <w:rFonts w:ascii="宋体" w:eastAsia="宋体" w:hAnsi="宋体" w:cs="宋体" w:hint="eastAsia"/>
                <w:color w:val="000000" w:themeColor="text1"/>
                <w:sz w:val="24"/>
                <w:szCs w:val="24"/>
              </w:rPr>
              <w:t>磋商现场填写</w:t>
            </w:r>
          </w:p>
        </w:tc>
        <w:tc>
          <w:tcPr>
            <w:tcW w:w="4607" w:type="dxa"/>
            <w:vAlign w:val="center"/>
          </w:tcPr>
          <w:p w:rsidR="00823D13" w:rsidRPr="006558B4" w:rsidRDefault="006558B4">
            <w:pPr>
              <w:jc w:val="left"/>
              <w:rPr>
                <w:rFonts w:ascii="宋体" w:eastAsia="宋体" w:hAnsi="宋体" w:cs="宋体"/>
                <w:color w:val="000000" w:themeColor="text1"/>
                <w:kern w:val="0"/>
                <w:sz w:val="24"/>
                <w:szCs w:val="24"/>
              </w:rPr>
            </w:pPr>
            <w:r w:rsidRPr="006558B4">
              <w:rPr>
                <w:rFonts w:ascii="宋体" w:eastAsia="宋体" w:hAnsi="宋体" w:cs="宋体" w:hint="eastAsia"/>
                <w:color w:val="000000" w:themeColor="text1"/>
                <w:kern w:val="0"/>
                <w:sz w:val="24"/>
                <w:szCs w:val="24"/>
              </w:rPr>
              <w:t>大写：</w:t>
            </w:r>
            <w:r w:rsidRPr="006558B4">
              <w:rPr>
                <w:rFonts w:ascii="宋体" w:eastAsia="宋体" w:hAnsi="宋体" w:cs="宋体" w:hint="eastAsia"/>
                <w:color w:val="000000" w:themeColor="text1"/>
                <w:kern w:val="0"/>
                <w:sz w:val="24"/>
                <w:szCs w:val="24"/>
              </w:rPr>
              <w:br/>
              <w:t>小写：元（人民币）</w:t>
            </w:r>
          </w:p>
        </w:tc>
      </w:tr>
      <w:tr w:rsidR="00823D13" w:rsidRPr="006558B4">
        <w:trPr>
          <w:trHeight w:val="773"/>
        </w:trPr>
        <w:tc>
          <w:tcPr>
            <w:tcW w:w="4148" w:type="dxa"/>
          </w:tcPr>
          <w:p w:rsidR="00823D13" w:rsidRPr="006558B4" w:rsidRDefault="006558B4">
            <w:pPr>
              <w:rPr>
                <w:rFonts w:ascii="宋体" w:eastAsia="宋体" w:hAnsi="宋体" w:cs="宋体"/>
                <w:color w:val="000000" w:themeColor="text1"/>
                <w:sz w:val="24"/>
                <w:szCs w:val="24"/>
              </w:rPr>
            </w:pPr>
            <w:r w:rsidRPr="006558B4">
              <w:rPr>
                <w:rFonts w:ascii="宋体" w:eastAsia="宋体" w:hAnsi="宋体" w:cs="宋体" w:hint="eastAsia"/>
                <w:color w:val="000000" w:themeColor="text1"/>
                <w:kern w:val="0"/>
                <w:sz w:val="24"/>
                <w:szCs w:val="24"/>
              </w:rPr>
              <w:t>主要货物、服务制造商及产地</w:t>
            </w:r>
          </w:p>
        </w:tc>
        <w:tc>
          <w:tcPr>
            <w:tcW w:w="4607" w:type="dxa"/>
          </w:tcPr>
          <w:p w:rsidR="00823D13" w:rsidRPr="006558B4" w:rsidRDefault="00823D13">
            <w:pPr>
              <w:rPr>
                <w:rFonts w:ascii="宋体" w:eastAsia="宋体" w:hAnsi="宋体" w:cs="宋体"/>
                <w:color w:val="000000" w:themeColor="text1"/>
                <w:sz w:val="24"/>
                <w:szCs w:val="24"/>
              </w:rPr>
            </w:pPr>
          </w:p>
        </w:tc>
      </w:tr>
      <w:tr w:rsidR="00823D13" w:rsidRPr="006558B4">
        <w:trPr>
          <w:trHeight w:val="481"/>
        </w:trPr>
        <w:tc>
          <w:tcPr>
            <w:tcW w:w="4148" w:type="dxa"/>
          </w:tcPr>
          <w:p w:rsidR="00823D13" w:rsidRPr="006558B4" w:rsidRDefault="00823D13">
            <w:pPr>
              <w:rPr>
                <w:rFonts w:ascii="宋体" w:eastAsia="宋体" w:hAnsi="宋体" w:cs="宋体"/>
                <w:color w:val="000000" w:themeColor="text1"/>
                <w:sz w:val="24"/>
                <w:szCs w:val="24"/>
              </w:rPr>
            </w:pPr>
          </w:p>
        </w:tc>
        <w:tc>
          <w:tcPr>
            <w:tcW w:w="4607" w:type="dxa"/>
          </w:tcPr>
          <w:p w:rsidR="00823D13" w:rsidRPr="006558B4" w:rsidRDefault="00823D13">
            <w:pPr>
              <w:rPr>
                <w:rFonts w:ascii="宋体" w:eastAsia="宋体" w:hAnsi="宋体" w:cs="宋体"/>
                <w:color w:val="000000" w:themeColor="text1"/>
                <w:sz w:val="24"/>
                <w:szCs w:val="24"/>
              </w:rPr>
            </w:pPr>
          </w:p>
        </w:tc>
      </w:tr>
    </w:tbl>
    <w:p w:rsidR="00823D13" w:rsidRPr="006558B4" w:rsidRDefault="00823D13">
      <w:pPr>
        <w:rPr>
          <w:rFonts w:ascii="宋体" w:eastAsia="宋体" w:hAnsi="宋体" w:cs="宋体"/>
          <w:color w:val="000000" w:themeColor="text1"/>
          <w:kern w:val="0"/>
          <w:sz w:val="24"/>
          <w:szCs w:val="24"/>
        </w:rPr>
      </w:pPr>
    </w:p>
    <w:p w:rsidR="00823D13" w:rsidRPr="006558B4" w:rsidRDefault="00823D13">
      <w:pPr>
        <w:ind w:firstLine="420"/>
        <w:rPr>
          <w:rFonts w:ascii="宋体" w:eastAsia="宋体" w:hAnsi="宋体" w:cs="宋体"/>
          <w:color w:val="000000" w:themeColor="text1"/>
          <w:kern w:val="0"/>
          <w:sz w:val="24"/>
          <w:szCs w:val="24"/>
        </w:rPr>
      </w:pPr>
    </w:p>
    <w:p w:rsidR="00823D13" w:rsidRPr="006558B4" w:rsidRDefault="00823D13">
      <w:pPr>
        <w:ind w:firstLine="420"/>
        <w:rPr>
          <w:rFonts w:ascii="宋体" w:eastAsia="宋体" w:hAnsi="宋体" w:cs="宋体"/>
          <w:color w:val="000000" w:themeColor="text1"/>
          <w:kern w:val="0"/>
          <w:sz w:val="24"/>
          <w:szCs w:val="24"/>
        </w:rPr>
      </w:pPr>
    </w:p>
    <w:p w:rsidR="00823D13" w:rsidRPr="006558B4" w:rsidRDefault="006558B4">
      <w:pPr>
        <w:rPr>
          <w:rFonts w:ascii="宋体" w:eastAsia="宋体" w:hAnsi="宋体" w:cs="宋体"/>
          <w:color w:val="000000" w:themeColor="text1"/>
          <w:kern w:val="0"/>
          <w:sz w:val="24"/>
          <w:szCs w:val="24"/>
        </w:rPr>
      </w:pPr>
      <w:r w:rsidRPr="006558B4">
        <w:rPr>
          <w:rFonts w:ascii="宋体" w:eastAsia="宋体" w:hAnsi="宋体" w:cs="宋体" w:hint="eastAsia"/>
          <w:color w:val="000000" w:themeColor="text1"/>
          <w:kern w:val="0"/>
          <w:sz w:val="24"/>
          <w:szCs w:val="24"/>
        </w:rPr>
        <w:t>日期：</w:t>
      </w:r>
    </w:p>
    <w:p w:rsidR="00823D13" w:rsidRPr="006558B4" w:rsidRDefault="006558B4">
      <w:pPr>
        <w:rPr>
          <w:rFonts w:ascii="宋体" w:eastAsia="宋体" w:hAnsi="宋体" w:cs="宋体"/>
          <w:color w:val="000000" w:themeColor="text1"/>
          <w:kern w:val="0"/>
          <w:sz w:val="24"/>
          <w:szCs w:val="24"/>
        </w:rPr>
      </w:pPr>
      <w:r w:rsidRPr="006558B4">
        <w:rPr>
          <w:rFonts w:ascii="宋体" w:eastAsia="宋体" w:hAnsi="宋体" w:cs="宋体" w:hint="eastAsia"/>
          <w:color w:val="000000" w:themeColor="text1"/>
          <w:kern w:val="0"/>
          <w:sz w:val="24"/>
          <w:szCs w:val="24"/>
        </w:rPr>
        <w:t>填写说明：</w:t>
      </w:r>
    </w:p>
    <w:p w:rsidR="00823D13" w:rsidRPr="006558B4" w:rsidRDefault="006558B4">
      <w:pPr>
        <w:rPr>
          <w:rFonts w:ascii="宋体" w:eastAsia="宋体" w:hAnsi="宋体" w:cs="宋体"/>
          <w:color w:val="000000" w:themeColor="text1"/>
          <w:kern w:val="0"/>
          <w:sz w:val="24"/>
          <w:szCs w:val="24"/>
        </w:rPr>
      </w:pPr>
      <w:r w:rsidRPr="006558B4">
        <w:rPr>
          <w:rFonts w:ascii="宋体" w:eastAsia="宋体" w:hAnsi="宋体" w:cs="宋体" w:hint="eastAsia"/>
          <w:color w:val="000000" w:themeColor="text1"/>
          <w:kern w:val="0"/>
          <w:sz w:val="24"/>
          <w:szCs w:val="24"/>
        </w:rPr>
        <w:t>1、报价总表必须加盖供应商公章（复印件无效）。</w:t>
      </w:r>
    </w:p>
    <w:p w:rsidR="00823D13" w:rsidRPr="006558B4" w:rsidRDefault="006558B4">
      <w:pPr>
        <w:rPr>
          <w:rFonts w:ascii="宋体" w:eastAsia="宋体" w:hAnsi="宋体" w:cs="宋体"/>
          <w:color w:val="000000" w:themeColor="text1"/>
          <w:kern w:val="0"/>
          <w:sz w:val="24"/>
          <w:szCs w:val="24"/>
        </w:rPr>
      </w:pPr>
      <w:r w:rsidRPr="006558B4">
        <w:rPr>
          <w:rFonts w:ascii="宋体" w:eastAsia="宋体" w:hAnsi="宋体" w:cs="宋体" w:hint="eastAsia"/>
          <w:color w:val="000000" w:themeColor="text1"/>
          <w:kern w:val="0"/>
          <w:sz w:val="24"/>
          <w:szCs w:val="24"/>
        </w:rPr>
        <w:t>2、如有分包，供应商参与任何一个包的标的，都需单独填写报价总表。</w:t>
      </w:r>
    </w:p>
    <w:p w:rsidR="00823D13" w:rsidRDefault="006558B4">
      <w:pPr>
        <w:snapToGrid w:val="0"/>
        <w:spacing w:line="400" w:lineRule="exact"/>
        <w:contextualSpacing/>
        <w:rPr>
          <w:rFonts w:ascii="宋体" w:eastAsia="宋体" w:hAnsi="宋体" w:cs="宋体"/>
          <w:color w:val="000000" w:themeColor="text1"/>
          <w:kern w:val="0"/>
          <w:sz w:val="28"/>
          <w:szCs w:val="28"/>
        </w:rPr>
      </w:pPr>
      <w:r w:rsidRPr="006558B4">
        <w:rPr>
          <w:rFonts w:ascii="宋体" w:eastAsia="宋体" w:hAnsi="宋体" w:cs="宋体" w:hint="eastAsia"/>
          <w:color w:val="000000" w:themeColor="text1"/>
          <w:kern w:val="0"/>
          <w:sz w:val="24"/>
          <w:szCs w:val="24"/>
        </w:rPr>
        <w:br w:type="page"/>
      </w:r>
      <w:r>
        <w:rPr>
          <w:rFonts w:ascii="宋体" w:eastAsia="宋体" w:hAnsi="宋体" w:cs="宋体" w:hint="eastAsia"/>
          <w:color w:val="000000" w:themeColor="text1"/>
          <w:kern w:val="0"/>
          <w:sz w:val="32"/>
          <w:szCs w:val="32"/>
        </w:rPr>
        <w:lastRenderedPageBreak/>
        <w:t>附件10</w:t>
      </w:r>
    </w:p>
    <w:p w:rsidR="00823D13" w:rsidRDefault="00823D13">
      <w:pPr>
        <w:snapToGrid w:val="0"/>
        <w:spacing w:line="400" w:lineRule="exact"/>
        <w:ind w:left="984" w:hangingChars="350" w:hanging="984"/>
        <w:rPr>
          <w:rFonts w:ascii="宋体" w:eastAsia="宋体" w:hAnsi="宋体" w:cs="宋体"/>
          <w:b/>
          <w:bCs/>
          <w:color w:val="000000" w:themeColor="text1"/>
          <w:sz w:val="28"/>
          <w:szCs w:val="28"/>
        </w:rPr>
      </w:pPr>
    </w:p>
    <w:p w:rsidR="00823D13" w:rsidRPr="006558B4" w:rsidRDefault="006558B4">
      <w:pPr>
        <w:spacing w:line="400" w:lineRule="exact"/>
        <w:jc w:val="center"/>
        <w:rPr>
          <w:rFonts w:ascii="宋体" w:eastAsia="宋体" w:hAnsi="宋体" w:cs="宋体"/>
          <w:b/>
          <w:bCs/>
          <w:color w:val="000000" w:themeColor="text1"/>
          <w:sz w:val="24"/>
          <w:szCs w:val="24"/>
        </w:rPr>
      </w:pPr>
      <w:r w:rsidRPr="006558B4">
        <w:rPr>
          <w:rFonts w:ascii="宋体" w:eastAsia="宋体" w:hAnsi="宋体" w:cs="宋体" w:hint="eastAsia"/>
          <w:b/>
          <w:bCs/>
          <w:color w:val="000000" w:themeColor="text1"/>
          <w:sz w:val="24"/>
          <w:szCs w:val="24"/>
        </w:rPr>
        <w:t>分项报价明细表（服务类）</w:t>
      </w:r>
    </w:p>
    <w:p w:rsidR="00823D13" w:rsidRPr="006558B4" w:rsidRDefault="006558B4">
      <w:pPr>
        <w:snapToGrid w:val="0"/>
        <w:spacing w:line="400" w:lineRule="exact"/>
        <w:rPr>
          <w:rFonts w:ascii="宋体" w:eastAsia="宋体" w:hAnsi="宋体" w:cs="宋体"/>
          <w:color w:val="000000" w:themeColor="text1"/>
          <w:sz w:val="24"/>
          <w:szCs w:val="24"/>
        </w:rPr>
      </w:pPr>
      <w:r w:rsidRPr="006558B4">
        <w:rPr>
          <w:rFonts w:ascii="宋体" w:eastAsia="宋体" w:hAnsi="宋体" w:cs="宋体" w:hint="eastAsia"/>
          <w:color w:val="000000" w:themeColor="text1"/>
          <w:sz w:val="24"/>
          <w:szCs w:val="24"/>
        </w:rPr>
        <w:t>供应商（盖章）：</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21"/>
        <w:gridCol w:w="1417"/>
        <w:gridCol w:w="1418"/>
        <w:gridCol w:w="1275"/>
        <w:gridCol w:w="1276"/>
        <w:gridCol w:w="851"/>
        <w:gridCol w:w="1151"/>
      </w:tblGrid>
      <w:tr w:rsidR="00823D13" w:rsidRPr="006558B4">
        <w:trPr>
          <w:cantSplit/>
          <w:trHeight w:hRule="exact" w:val="624"/>
          <w:jc w:val="center"/>
        </w:trPr>
        <w:tc>
          <w:tcPr>
            <w:tcW w:w="971" w:type="dxa"/>
            <w:vAlign w:val="center"/>
          </w:tcPr>
          <w:p w:rsidR="00823D13" w:rsidRPr="006558B4" w:rsidRDefault="006558B4">
            <w:pPr>
              <w:snapToGrid w:val="0"/>
              <w:spacing w:line="360" w:lineRule="auto"/>
              <w:jc w:val="center"/>
              <w:rPr>
                <w:rFonts w:ascii="宋体" w:eastAsia="宋体" w:hAnsi="宋体" w:cs="宋体"/>
                <w:b/>
                <w:color w:val="000000" w:themeColor="text1"/>
                <w:sz w:val="24"/>
                <w:szCs w:val="24"/>
              </w:rPr>
            </w:pPr>
            <w:r w:rsidRPr="006558B4">
              <w:rPr>
                <w:rFonts w:ascii="宋体" w:eastAsia="宋体" w:hAnsi="宋体" w:cs="宋体" w:hint="eastAsia"/>
                <w:b/>
                <w:color w:val="000000" w:themeColor="text1"/>
                <w:sz w:val="24"/>
                <w:szCs w:val="24"/>
              </w:rPr>
              <w:t>序号</w:t>
            </w:r>
          </w:p>
        </w:tc>
        <w:tc>
          <w:tcPr>
            <w:tcW w:w="1321" w:type="dxa"/>
            <w:vAlign w:val="center"/>
          </w:tcPr>
          <w:p w:rsidR="00823D13" w:rsidRPr="006558B4" w:rsidRDefault="006558B4">
            <w:pPr>
              <w:snapToGrid w:val="0"/>
              <w:spacing w:line="360" w:lineRule="auto"/>
              <w:jc w:val="center"/>
              <w:rPr>
                <w:rFonts w:ascii="宋体" w:eastAsia="宋体" w:hAnsi="宋体" w:cs="宋体"/>
                <w:b/>
                <w:color w:val="000000" w:themeColor="text1"/>
                <w:sz w:val="24"/>
                <w:szCs w:val="24"/>
              </w:rPr>
            </w:pPr>
            <w:r w:rsidRPr="006558B4">
              <w:rPr>
                <w:rFonts w:ascii="宋体" w:eastAsia="宋体" w:hAnsi="宋体" w:cs="宋体" w:hint="eastAsia"/>
                <w:b/>
                <w:color w:val="000000" w:themeColor="text1"/>
                <w:sz w:val="24"/>
                <w:szCs w:val="24"/>
              </w:rPr>
              <w:t>名称</w:t>
            </w:r>
          </w:p>
        </w:tc>
        <w:tc>
          <w:tcPr>
            <w:tcW w:w="1417" w:type="dxa"/>
            <w:vAlign w:val="center"/>
          </w:tcPr>
          <w:p w:rsidR="00823D13" w:rsidRPr="006558B4" w:rsidRDefault="006558B4">
            <w:pPr>
              <w:snapToGrid w:val="0"/>
              <w:spacing w:line="360" w:lineRule="auto"/>
              <w:jc w:val="center"/>
              <w:rPr>
                <w:rFonts w:ascii="宋体" w:eastAsia="宋体" w:hAnsi="宋体" w:cs="宋体"/>
                <w:b/>
                <w:color w:val="000000" w:themeColor="text1"/>
                <w:sz w:val="24"/>
                <w:szCs w:val="24"/>
              </w:rPr>
            </w:pPr>
            <w:r w:rsidRPr="006558B4">
              <w:rPr>
                <w:rFonts w:ascii="宋体" w:eastAsia="宋体" w:hAnsi="宋体" w:cs="宋体" w:hint="eastAsia"/>
                <w:b/>
                <w:color w:val="000000" w:themeColor="text1"/>
                <w:sz w:val="24"/>
                <w:szCs w:val="24"/>
              </w:rPr>
              <w:t>服务范围</w:t>
            </w:r>
          </w:p>
        </w:tc>
        <w:tc>
          <w:tcPr>
            <w:tcW w:w="1418" w:type="dxa"/>
            <w:vAlign w:val="center"/>
          </w:tcPr>
          <w:p w:rsidR="00823D13" w:rsidRPr="006558B4" w:rsidRDefault="006558B4">
            <w:pPr>
              <w:snapToGrid w:val="0"/>
              <w:spacing w:line="360" w:lineRule="auto"/>
              <w:jc w:val="center"/>
              <w:rPr>
                <w:rFonts w:ascii="宋体" w:eastAsia="宋体" w:hAnsi="宋体" w:cs="宋体"/>
                <w:b/>
                <w:color w:val="000000" w:themeColor="text1"/>
                <w:sz w:val="24"/>
                <w:szCs w:val="24"/>
              </w:rPr>
            </w:pPr>
            <w:r w:rsidRPr="006558B4">
              <w:rPr>
                <w:rFonts w:ascii="宋体" w:eastAsia="宋体" w:hAnsi="宋体" w:cs="宋体" w:hint="eastAsia"/>
                <w:b/>
                <w:color w:val="000000" w:themeColor="text1"/>
                <w:sz w:val="24"/>
                <w:szCs w:val="24"/>
              </w:rPr>
              <w:t>服务要求</w:t>
            </w:r>
          </w:p>
        </w:tc>
        <w:tc>
          <w:tcPr>
            <w:tcW w:w="1275" w:type="dxa"/>
            <w:vAlign w:val="center"/>
          </w:tcPr>
          <w:p w:rsidR="00823D13" w:rsidRPr="006558B4" w:rsidRDefault="006558B4">
            <w:pPr>
              <w:snapToGrid w:val="0"/>
              <w:spacing w:line="360" w:lineRule="auto"/>
              <w:jc w:val="center"/>
              <w:rPr>
                <w:rFonts w:ascii="宋体" w:eastAsia="宋体" w:hAnsi="宋体" w:cs="宋体"/>
                <w:b/>
                <w:color w:val="000000" w:themeColor="text1"/>
                <w:sz w:val="24"/>
                <w:szCs w:val="24"/>
              </w:rPr>
            </w:pPr>
            <w:r w:rsidRPr="006558B4">
              <w:rPr>
                <w:rFonts w:ascii="宋体" w:eastAsia="宋体" w:hAnsi="宋体" w:cs="宋体" w:hint="eastAsia"/>
                <w:b/>
                <w:color w:val="000000" w:themeColor="text1"/>
                <w:sz w:val="24"/>
                <w:szCs w:val="24"/>
              </w:rPr>
              <w:t>服务时间</w:t>
            </w:r>
          </w:p>
        </w:tc>
        <w:tc>
          <w:tcPr>
            <w:tcW w:w="1276" w:type="dxa"/>
            <w:vAlign w:val="center"/>
          </w:tcPr>
          <w:p w:rsidR="00823D13" w:rsidRPr="006558B4" w:rsidRDefault="006558B4">
            <w:pPr>
              <w:snapToGrid w:val="0"/>
              <w:spacing w:line="360" w:lineRule="auto"/>
              <w:jc w:val="center"/>
              <w:rPr>
                <w:rFonts w:ascii="宋体" w:eastAsia="宋体" w:hAnsi="宋体" w:cs="宋体"/>
                <w:b/>
                <w:color w:val="000000" w:themeColor="text1"/>
                <w:sz w:val="24"/>
                <w:szCs w:val="24"/>
              </w:rPr>
            </w:pPr>
            <w:r w:rsidRPr="006558B4">
              <w:rPr>
                <w:rFonts w:ascii="宋体" w:eastAsia="宋体" w:hAnsi="宋体" w:cs="宋体" w:hint="eastAsia"/>
                <w:b/>
                <w:color w:val="000000" w:themeColor="text1"/>
                <w:sz w:val="24"/>
                <w:szCs w:val="24"/>
              </w:rPr>
              <w:t>服务标准</w:t>
            </w:r>
          </w:p>
        </w:tc>
        <w:tc>
          <w:tcPr>
            <w:tcW w:w="851" w:type="dxa"/>
            <w:vAlign w:val="center"/>
          </w:tcPr>
          <w:p w:rsidR="00823D13" w:rsidRPr="006558B4" w:rsidRDefault="006558B4">
            <w:pPr>
              <w:snapToGrid w:val="0"/>
              <w:spacing w:line="360" w:lineRule="auto"/>
              <w:jc w:val="center"/>
              <w:rPr>
                <w:rFonts w:ascii="宋体" w:eastAsia="宋体" w:hAnsi="宋体" w:cs="宋体"/>
                <w:b/>
                <w:color w:val="000000" w:themeColor="text1"/>
                <w:sz w:val="24"/>
                <w:szCs w:val="24"/>
              </w:rPr>
            </w:pPr>
            <w:r w:rsidRPr="006558B4">
              <w:rPr>
                <w:rFonts w:ascii="宋体" w:eastAsia="宋体" w:hAnsi="宋体" w:cs="宋体" w:hint="eastAsia"/>
                <w:b/>
                <w:color w:val="000000" w:themeColor="text1"/>
                <w:sz w:val="24"/>
                <w:szCs w:val="24"/>
              </w:rPr>
              <w:t>金额</w:t>
            </w:r>
          </w:p>
        </w:tc>
        <w:tc>
          <w:tcPr>
            <w:tcW w:w="1151" w:type="dxa"/>
            <w:vAlign w:val="center"/>
          </w:tcPr>
          <w:p w:rsidR="00823D13" w:rsidRPr="006558B4" w:rsidRDefault="006558B4" w:rsidP="006558B4">
            <w:pPr>
              <w:snapToGrid w:val="0"/>
              <w:spacing w:line="360" w:lineRule="auto"/>
              <w:ind w:firstLineChars="50" w:firstLine="120"/>
              <w:jc w:val="center"/>
              <w:rPr>
                <w:rFonts w:ascii="宋体" w:eastAsia="宋体" w:hAnsi="宋体" w:cs="宋体"/>
                <w:b/>
                <w:color w:val="000000" w:themeColor="text1"/>
                <w:sz w:val="24"/>
                <w:szCs w:val="24"/>
              </w:rPr>
            </w:pPr>
            <w:r w:rsidRPr="006558B4">
              <w:rPr>
                <w:rFonts w:ascii="宋体" w:eastAsia="宋体" w:hAnsi="宋体" w:cs="宋体" w:hint="eastAsia"/>
                <w:b/>
                <w:color w:val="000000" w:themeColor="text1"/>
                <w:sz w:val="24"/>
                <w:szCs w:val="24"/>
              </w:rPr>
              <w:t>备注</w:t>
            </w:r>
          </w:p>
        </w:tc>
      </w:tr>
      <w:tr w:rsidR="00823D13" w:rsidRPr="006558B4">
        <w:trPr>
          <w:cantSplit/>
          <w:trHeight w:val="479"/>
          <w:jc w:val="center"/>
        </w:trPr>
        <w:tc>
          <w:tcPr>
            <w:tcW w:w="971" w:type="dxa"/>
            <w:vAlign w:val="center"/>
          </w:tcPr>
          <w:p w:rsidR="00823D13" w:rsidRPr="006558B4" w:rsidRDefault="006558B4">
            <w:pPr>
              <w:snapToGrid w:val="0"/>
              <w:spacing w:line="360" w:lineRule="auto"/>
              <w:jc w:val="center"/>
              <w:rPr>
                <w:rFonts w:ascii="宋体" w:eastAsia="宋体" w:hAnsi="宋体" w:cs="宋体"/>
                <w:color w:val="000000" w:themeColor="text1"/>
                <w:sz w:val="24"/>
                <w:szCs w:val="24"/>
              </w:rPr>
            </w:pPr>
            <w:r w:rsidRPr="006558B4">
              <w:rPr>
                <w:rFonts w:ascii="宋体" w:eastAsia="宋体" w:hAnsi="宋体" w:cs="宋体" w:hint="eastAsia"/>
                <w:color w:val="000000" w:themeColor="text1"/>
                <w:sz w:val="24"/>
                <w:szCs w:val="24"/>
              </w:rPr>
              <w:t>1</w:t>
            </w:r>
          </w:p>
        </w:tc>
        <w:tc>
          <w:tcPr>
            <w:tcW w:w="1321"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417"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418"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275"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276"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851"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151"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r>
      <w:tr w:rsidR="00823D13" w:rsidRPr="006558B4">
        <w:trPr>
          <w:cantSplit/>
          <w:trHeight w:val="502"/>
          <w:jc w:val="center"/>
        </w:trPr>
        <w:tc>
          <w:tcPr>
            <w:tcW w:w="971" w:type="dxa"/>
            <w:vAlign w:val="center"/>
          </w:tcPr>
          <w:p w:rsidR="00823D13" w:rsidRPr="006558B4" w:rsidRDefault="006558B4">
            <w:pPr>
              <w:snapToGrid w:val="0"/>
              <w:spacing w:line="360" w:lineRule="auto"/>
              <w:jc w:val="center"/>
              <w:rPr>
                <w:rFonts w:ascii="宋体" w:eastAsia="宋体" w:hAnsi="宋体" w:cs="宋体"/>
                <w:color w:val="000000" w:themeColor="text1"/>
                <w:sz w:val="24"/>
                <w:szCs w:val="24"/>
              </w:rPr>
            </w:pPr>
            <w:r w:rsidRPr="006558B4">
              <w:rPr>
                <w:rFonts w:ascii="宋体" w:eastAsia="宋体" w:hAnsi="宋体" w:cs="宋体" w:hint="eastAsia"/>
                <w:color w:val="000000" w:themeColor="text1"/>
                <w:sz w:val="24"/>
                <w:szCs w:val="24"/>
              </w:rPr>
              <w:t>2</w:t>
            </w:r>
          </w:p>
        </w:tc>
        <w:tc>
          <w:tcPr>
            <w:tcW w:w="1321"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417"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418"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275"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276"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851"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151"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r>
      <w:tr w:rsidR="00823D13" w:rsidRPr="006558B4">
        <w:trPr>
          <w:cantSplit/>
          <w:trHeight w:val="513"/>
          <w:jc w:val="center"/>
        </w:trPr>
        <w:tc>
          <w:tcPr>
            <w:tcW w:w="971" w:type="dxa"/>
            <w:vAlign w:val="center"/>
          </w:tcPr>
          <w:p w:rsidR="00823D13" w:rsidRPr="006558B4" w:rsidRDefault="006558B4">
            <w:pPr>
              <w:snapToGrid w:val="0"/>
              <w:spacing w:line="360" w:lineRule="auto"/>
              <w:jc w:val="center"/>
              <w:rPr>
                <w:rFonts w:ascii="宋体" w:eastAsia="宋体" w:hAnsi="宋体" w:cs="宋体"/>
                <w:color w:val="000000" w:themeColor="text1"/>
                <w:sz w:val="24"/>
                <w:szCs w:val="24"/>
              </w:rPr>
            </w:pPr>
            <w:r w:rsidRPr="006558B4">
              <w:rPr>
                <w:rFonts w:ascii="宋体" w:eastAsia="宋体" w:hAnsi="宋体" w:cs="宋体" w:hint="eastAsia"/>
                <w:color w:val="000000" w:themeColor="text1"/>
                <w:sz w:val="24"/>
                <w:szCs w:val="24"/>
              </w:rPr>
              <w:t>3</w:t>
            </w:r>
          </w:p>
        </w:tc>
        <w:tc>
          <w:tcPr>
            <w:tcW w:w="1321"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417"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418"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275"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276"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851"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151"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r>
      <w:tr w:rsidR="00823D13" w:rsidRPr="006558B4">
        <w:trPr>
          <w:cantSplit/>
          <w:trHeight w:val="513"/>
          <w:jc w:val="center"/>
        </w:trPr>
        <w:tc>
          <w:tcPr>
            <w:tcW w:w="971" w:type="dxa"/>
            <w:vAlign w:val="center"/>
          </w:tcPr>
          <w:p w:rsidR="00823D13" w:rsidRPr="006558B4" w:rsidRDefault="006558B4">
            <w:pPr>
              <w:snapToGrid w:val="0"/>
              <w:spacing w:line="360" w:lineRule="auto"/>
              <w:jc w:val="center"/>
              <w:rPr>
                <w:rFonts w:ascii="宋体" w:eastAsia="宋体" w:hAnsi="宋体" w:cs="宋体"/>
                <w:color w:val="000000" w:themeColor="text1"/>
                <w:sz w:val="24"/>
                <w:szCs w:val="24"/>
              </w:rPr>
            </w:pPr>
            <w:r w:rsidRPr="006558B4">
              <w:rPr>
                <w:rFonts w:ascii="宋体" w:eastAsia="宋体" w:hAnsi="宋体" w:cs="宋体" w:hint="eastAsia"/>
                <w:color w:val="000000" w:themeColor="text1"/>
                <w:sz w:val="24"/>
                <w:szCs w:val="24"/>
              </w:rPr>
              <w:t>4</w:t>
            </w:r>
          </w:p>
        </w:tc>
        <w:tc>
          <w:tcPr>
            <w:tcW w:w="1321"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417"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418"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275"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276"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851"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151"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r>
      <w:tr w:rsidR="00823D13" w:rsidRPr="006558B4">
        <w:trPr>
          <w:cantSplit/>
          <w:trHeight w:val="513"/>
          <w:jc w:val="center"/>
        </w:trPr>
        <w:tc>
          <w:tcPr>
            <w:tcW w:w="971"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321"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417"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418"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275"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276"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851"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c>
          <w:tcPr>
            <w:tcW w:w="1151" w:type="dxa"/>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r>
      <w:tr w:rsidR="00823D13" w:rsidRPr="006558B4">
        <w:trPr>
          <w:cantSplit/>
          <w:trHeight w:val="419"/>
          <w:jc w:val="center"/>
        </w:trPr>
        <w:tc>
          <w:tcPr>
            <w:tcW w:w="971" w:type="dxa"/>
            <w:vAlign w:val="center"/>
          </w:tcPr>
          <w:p w:rsidR="00823D13" w:rsidRPr="006558B4" w:rsidRDefault="006558B4">
            <w:pPr>
              <w:snapToGrid w:val="0"/>
              <w:spacing w:line="360" w:lineRule="auto"/>
              <w:jc w:val="center"/>
              <w:rPr>
                <w:rFonts w:ascii="宋体" w:eastAsia="宋体" w:hAnsi="宋体" w:cs="宋体"/>
                <w:color w:val="000000" w:themeColor="text1"/>
                <w:sz w:val="24"/>
                <w:szCs w:val="24"/>
              </w:rPr>
            </w:pPr>
            <w:r w:rsidRPr="006558B4">
              <w:rPr>
                <w:rFonts w:ascii="宋体" w:eastAsia="宋体" w:hAnsi="宋体" w:cs="宋体" w:hint="eastAsia"/>
                <w:color w:val="000000" w:themeColor="text1"/>
                <w:sz w:val="24"/>
                <w:szCs w:val="24"/>
              </w:rPr>
              <w:t>合计</w:t>
            </w:r>
          </w:p>
        </w:tc>
        <w:tc>
          <w:tcPr>
            <w:tcW w:w="8709" w:type="dxa"/>
            <w:gridSpan w:val="7"/>
            <w:vAlign w:val="center"/>
          </w:tcPr>
          <w:p w:rsidR="00823D13" w:rsidRPr="006558B4" w:rsidRDefault="00823D13">
            <w:pPr>
              <w:snapToGrid w:val="0"/>
              <w:spacing w:line="360" w:lineRule="auto"/>
              <w:jc w:val="center"/>
              <w:rPr>
                <w:rFonts w:ascii="宋体" w:eastAsia="宋体" w:hAnsi="宋体" w:cs="宋体"/>
                <w:color w:val="000000" w:themeColor="text1"/>
                <w:sz w:val="24"/>
                <w:szCs w:val="24"/>
              </w:rPr>
            </w:pPr>
          </w:p>
        </w:tc>
      </w:tr>
    </w:tbl>
    <w:p w:rsidR="00823D13" w:rsidRPr="006558B4" w:rsidRDefault="00823D13">
      <w:pPr>
        <w:snapToGrid w:val="0"/>
        <w:spacing w:line="300" w:lineRule="auto"/>
        <w:outlineLvl w:val="0"/>
        <w:rPr>
          <w:rFonts w:ascii="宋体" w:eastAsia="宋体" w:hAnsi="宋体" w:cs="宋体"/>
          <w:b/>
          <w:color w:val="000000" w:themeColor="text1"/>
          <w:kern w:val="0"/>
          <w:sz w:val="24"/>
          <w:szCs w:val="24"/>
          <w:lang w:val="zh-CN"/>
        </w:rPr>
      </w:pPr>
    </w:p>
    <w:p w:rsidR="00823D13" w:rsidRPr="006558B4" w:rsidRDefault="006558B4">
      <w:pPr>
        <w:snapToGrid w:val="0"/>
        <w:spacing w:line="300" w:lineRule="auto"/>
        <w:outlineLvl w:val="0"/>
        <w:rPr>
          <w:rFonts w:ascii="宋体" w:eastAsia="宋体" w:hAnsi="宋体" w:cs="宋体"/>
          <w:b/>
          <w:color w:val="000000" w:themeColor="text1"/>
          <w:kern w:val="0"/>
          <w:sz w:val="24"/>
          <w:szCs w:val="24"/>
          <w:lang w:val="zh-CN"/>
        </w:rPr>
      </w:pPr>
      <w:r w:rsidRPr="006558B4">
        <w:rPr>
          <w:rFonts w:ascii="宋体" w:eastAsia="宋体" w:hAnsi="宋体" w:cs="宋体" w:hint="eastAsia"/>
          <w:b/>
          <w:color w:val="000000" w:themeColor="text1"/>
          <w:kern w:val="0"/>
          <w:sz w:val="24"/>
          <w:szCs w:val="24"/>
          <w:lang w:val="zh-CN"/>
        </w:rPr>
        <w:t>注：供应商必须详细报出采购清单中各个子项的名称、品牌、规格型号、数量、单价。且本表各分项报价合计应当与报价总表报价合计相等。请各供应商务</w:t>
      </w:r>
      <w:proofErr w:type="gramStart"/>
      <w:r w:rsidRPr="006558B4">
        <w:rPr>
          <w:rFonts w:ascii="宋体" w:eastAsia="宋体" w:hAnsi="宋体" w:cs="宋体" w:hint="eastAsia"/>
          <w:b/>
          <w:color w:val="000000" w:themeColor="text1"/>
          <w:kern w:val="0"/>
          <w:sz w:val="24"/>
          <w:szCs w:val="24"/>
          <w:lang w:val="zh-CN"/>
        </w:rPr>
        <w:t>必按照</w:t>
      </w:r>
      <w:proofErr w:type="gramEnd"/>
      <w:r w:rsidRPr="006558B4">
        <w:rPr>
          <w:rFonts w:ascii="宋体" w:eastAsia="宋体" w:hAnsi="宋体" w:cs="宋体" w:hint="eastAsia"/>
          <w:b/>
          <w:color w:val="000000" w:themeColor="text1"/>
          <w:kern w:val="0"/>
          <w:sz w:val="24"/>
          <w:szCs w:val="24"/>
          <w:lang w:val="zh-CN"/>
        </w:rPr>
        <w:t>以上要求填报，否则作为无效响应处理。</w:t>
      </w:r>
    </w:p>
    <w:p w:rsidR="00823D13" w:rsidRDefault="00823D13">
      <w:pPr>
        <w:snapToGrid w:val="0"/>
        <w:spacing w:line="300" w:lineRule="auto"/>
        <w:outlineLvl w:val="0"/>
        <w:rPr>
          <w:rFonts w:ascii="宋体" w:eastAsia="宋体" w:hAnsi="宋体" w:cs="宋体"/>
          <w:b/>
          <w:color w:val="000000" w:themeColor="text1"/>
          <w:kern w:val="0"/>
          <w:sz w:val="28"/>
          <w:szCs w:val="28"/>
          <w:lang w:val="zh-CN"/>
        </w:rPr>
      </w:pPr>
    </w:p>
    <w:p w:rsidR="00823D13" w:rsidRDefault="00823D13">
      <w:pPr>
        <w:snapToGrid w:val="0"/>
        <w:spacing w:line="300" w:lineRule="auto"/>
        <w:outlineLvl w:val="0"/>
        <w:rPr>
          <w:rFonts w:ascii="宋体" w:eastAsia="宋体" w:hAnsi="宋体" w:cs="宋体"/>
          <w:color w:val="000000" w:themeColor="text1"/>
          <w:sz w:val="32"/>
          <w:szCs w:val="32"/>
        </w:rPr>
        <w:sectPr w:rsidR="00823D13">
          <w:pgSz w:w="11907" w:h="16839"/>
          <w:pgMar w:top="1440" w:right="1800" w:bottom="1440" w:left="1800" w:header="720" w:footer="720" w:gutter="0"/>
          <w:cols w:space="720"/>
          <w:docGrid w:linePitch="286"/>
        </w:sectPr>
      </w:pPr>
    </w:p>
    <w:p w:rsidR="00823D13" w:rsidRDefault="006558B4">
      <w:pPr>
        <w:snapToGrid w:val="0"/>
        <w:spacing w:line="300" w:lineRule="auto"/>
        <w:outlineLvl w:val="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lastRenderedPageBreak/>
        <w:t>附件11</w:t>
      </w:r>
    </w:p>
    <w:p w:rsidR="00823D13" w:rsidRDefault="006558B4">
      <w:pPr>
        <w:snapToGrid w:val="0"/>
        <w:spacing w:line="300" w:lineRule="auto"/>
        <w:jc w:val="center"/>
        <w:outlineLvl w:val="0"/>
        <w:rPr>
          <w:rFonts w:ascii="宋体" w:eastAsia="宋体" w:hAnsi="宋体" w:cs="宋体"/>
          <w:b/>
          <w:bCs/>
          <w:color w:val="000000" w:themeColor="text1"/>
          <w:sz w:val="28"/>
          <w:szCs w:val="28"/>
          <w:lang w:bidi="zh-CN"/>
        </w:rPr>
      </w:pPr>
      <w:r>
        <w:rPr>
          <w:rFonts w:ascii="宋体" w:eastAsia="宋体" w:hAnsi="宋体" w:cs="宋体" w:hint="eastAsia"/>
          <w:b/>
          <w:bCs/>
          <w:color w:val="000000" w:themeColor="text1"/>
          <w:sz w:val="28"/>
          <w:szCs w:val="28"/>
          <w:lang w:bidi="zh-CN"/>
        </w:rPr>
        <w:t>中小企业声明函（货物）</w:t>
      </w:r>
    </w:p>
    <w:p w:rsidR="00823D13" w:rsidRPr="006558B4" w:rsidRDefault="006558B4" w:rsidP="006558B4">
      <w:pPr>
        <w:snapToGrid w:val="0"/>
        <w:spacing w:line="360" w:lineRule="auto"/>
        <w:ind w:firstLineChars="200" w:firstLine="480"/>
        <w:outlineLvl w:val="0"/>
        <w:rPr>
          <w:rFonts w:ascii="宋体" w:eastAsia="宋体" w:hAnsi="宋体" w:cs="宋体"/>
          <w:color w:val="000000" w:themeColor="text1"/>
          <w:sz w:val="24"/>
          <w:szCs w:val="24"/>
          <w:lang w:bidi="zh-CN"/>
        </w:rPr>
      </w:pPr>
      <w:r w:rsidRPr="006558B4">
        <w:rPr>
          <w:rFonts w:ascii="宋体" w:eastAsia="宋体" w:hAnsi="宋体" w:cs="宋体" w:hint="eastAsia"/>
          <w:color w:val="000000" w:themeColor="text1"/>
          <w:sz w:val="24"/>
          <w:szCs w:val="24"/>
          <w:lang w:bidi="zh-CN"/>
        </w:rPr>
        <w:t>本公司（联合体）郑重声明，根据《政府采购促进中小企业发展管理办法》（财库﹝2020﹞46 号）的规定，本公司（联合体）参加</w:t>
      </w:r>
      <w:r w:rsidRPr="006558B4">
        <w:rPr>
          <w:rFonts w:ascii="宋体" w:eastAsia="宋体" w:hAnsi="宋体" w:cs="宋体" w:hint="eastAsia"/>
          <w:color w:val="000000" w:themeColor="text1"/>
          <w:sz w:val="24"/>
          <w:szCs w:val="24"/>
          <w:u w:val="single"/>
          <w:lang w:bidi="zh-CN"/>
        </w:rPr>
        <w:t>（单位名称）</w:t>
      </w:r>
      <w:r w:rsidRPr="006558B4">
        <w:rPr>
          <w:rFonts w:ascii="宋体" w:eastAsia="宋体" w:hAnsi="宋体" w:cs="宋体" w:hint="eastAsia"/>
          <w:color w:val="000000" w:themeColor="text1"/>
          <w:sz w:val="24"/>
          <w:szCs w:val="24"/>
          <w:lang w:bidi="zh-CN"/>
        </w:rPr>
        <w:t>的</w:t>
      </w:r>
      <w:r w:rsidRPr="006558B4">
        <w:rPr>
          <w:rFonts w:ascii="宋体" w:eastAsia="宋体" w:hAnsi="宋体" w:cs="宋体" w:hint="eastAsia"/>
          <w:color w:val="000000" w:themeColor="text1"/>
          <w:sz w:val="24"/>
          <w:szCs w:val="24"/>
          <w:u w:val="single"/>
          <w:lang w:bidi="zh-CN"/>
        </w:rPr>
        <w:t>（项目名称）</w:t>
      </w:r>
      <w:r w:rsidRPr="006558B4">
        <w:rPr>
          <w:rFonts w:ascii="宋体" w:eastAsia="宋体" w:hAnsi="宋体" w:cs="宋体" w:hint="eastAsia"/>
          <w:color w:val="000000" w:themeColor="text1"/>
          <w:sz w:val="24"/>
          <w:szCs w:val="24"/>
          <w:lang w:bidi="zh-CN"/>
        </w:rPr>
        <w:t>采购活动，提供的货物全部由符合政策要求的中小企业制造。相关企业（含联合体中的中小企业、签订分包意向协议的中小企业） 的具体情况如下：</w:t>
      </w:r>
    </w:p>
    <w:p w:rsidR="00823D13" w:rsidRPr="006558B4" w:rsidRDefault="006558B4">
      <w:pPr>
        <w:snapToGrid w:val="0"/>
        <w:spacing w:line="360" w:lineRule="auto"/>
        <w:outlineLvl w:val="0"/>
        <w:rPr>
          <w:rFonts w:ascii="宋体" w:eastAsia="宋体" w:hAnsi="宋体" w:cs="宋体"/>
          <w:color w:val="000000" w:themeColor="text1"/>
          <w:sz w:val="24"/>
          <w:szCs w:val="24"/>
          <w:lang w:bidi="zh-CN"/>
        </w:rPr>
      </w:pPr>
      <w:r w:rsidRPr="006558B4">
        <w:rPr>
          <w:rFonts w:ascii="宋体" w:eastAsia="宋体" w:hAnsi="宋体" w:cs="宋体" w:hint="eastAsia"/>
          <w:color w:val="000000" w:themeColor="text1"/>
          <w:sz w:val="24"/>
          <w:szCs w:val="24"/>
          <w:lang w:bidi="zh-CN"/>
        </w:rPr>
        <w:t>1.</w:t>
      </w:r>
      <w:r w:rsidRPr="006558B4">
        <w:rPr>
          <w:rFonts w:ascii="宋体" w:eastAsia="宋体" w:hAnsi="宋体" w:cs="宋体" w:hint="eastAsia"/>
          <w:color w:val="000000" w:themeColor="text1"/>
          <w:sz w:val="24"/>
          <w:szCs w:val="24"/>
          <w:u w:val="single"/>
          <w:lang w:bidi="zh-CN"/>
        </w:rPr>
        <w:t xml:space="preserve"> （标的名称）</w:t>
      </w:r>
      <w:r w:rsidRPr="006558B4">
        <w:rPr>
          <w:rFonts w:ascii="宋体" w:eastAsia="宋体" w:hAnsi="宋体" w:cs="宋体" w:hint="eastAsia"/>
          <w:color w:val="000000" w:themeColor="text1"/>
          <w:sz w:val="24"/>
          <w:szCs w:val="24"/>
          <w:lang w:bidi="zh-CN"/>
        </w:rPr>
        <w:t xml:space="preserve"> ，属于</w:t>
      </w:r>
      <w:r w:rsidRPr="006558B4">
        <w:rPr>
          <w:rFonts w:ascii="宋体" w:eastAsia="宋体" w:hAnsi="宋体" w:cs="宋体" w:hint="eastAsia"/>
          <w:color w:val="000000" w:themeColor="text1"/>
          <w:sz w:val="24"/>
          <w:szCs w:val="24"/>
          <w:u w:val="single"/>
          <w:lang w:bidi="zh-CN"/>
        </w:rPr>
        <w:t>（采购文件中明确的所属行业）</w:t>
      </w:r>
      <w:r w:rsidRPr="006558B4">
        <w:rPr>
          <w:rFonts w:ascii="宋体" w:eastAsia="宋体" w:hAnsi="宋体" w:cs="宋体" w:hint="eastAsia"/>
          <w:color w:val="000000" w:themeColor="text1"/>
          <w:sz w:val="24"/>
          <w:szCs w:val="24"/>
          <w:lang w:bidi="zh-CN"/>
        </w:rPr>
        <w:t>行业；制造商为</w:t>
      </w:r>
      <w:r w:rsidRPr="006558B4">
        <w:rPr>
          <w:rFonts w:ascii="宋体" w:eastAsia="宋体" w:hAnsi="宋体" w:cs="宋体" w:hint="eastAsia"/>
          <w:color w:val="000000" w:themeColor="text1"/>
          <w:sz w:val="24"/>
          <w:szCs w:val="24"/>
          <w:u w:val="single"/>
          <w:lang w:bidi="zh-CN"/>
        </w:rPr>
        <w:t>（企业名称）</w:t>
      </w:r>
      <w:r w:rsidRPr="006558B4">
        <w:rPr>
          <w:rFonts w:ascii="宋体" w:eastAsia="宋体" w:hAnsi="宋体" w:cs="宋体" w:hint="eastAsia"/>
          <w:color w:val="000000" w:themeColor="text1"/>
          <w:sz w:val="24"/>
          <w:szCs w:val="24"/>
          <w:lang w:bidi="zh-CN"/>
        </w:rPr>
        <w:t>，从业人员</w:t>
      </w:r>
      <w:r w:rsidRPr="006558B4">
        <w:rPr>
          <w:rFonts w:ascii="宋体" w:eastAsia="宋体" w:hAnsi="宋体" w:cs="宋体" w:hint="eastAsia"/>
          <w:color w:val="000000" w:themeColor="text1"/>
          <w:sz w:val="24"/>
          <w:szCs w:val="24"/>
          <w:u w:val="single"/>
          <w:lang w:bidi="zh-CN"/>
        </w:rPr>
        <w:t xml:space="preserve"> </w:t>
      </w:r>
      <w:r w:rsidRPr="006558B4">
        <w:rPr>
          <w:rFonts w:ascii="宋体" w:eastAsia="宋体" w:hAnsi="宋体" w:cs="宋体" w:hint="eastAsia"/>
          <w:color w:val="000000" w:themeColor="text1"/>
          <w:sz w:val="24"/>
          <w:szCs w:val="24"/>
          <w:u w:val="single"/>
          <w:lang w:bidi="zh-CN"/>
        </w:rPr>
        <w:tab/>
      </w:r>
      <w:r w:rsidRPr="006558B4">
        <w:rPr>
          <w:rFonts w:ascii="宋体" w:eastAsia="宋体" w:hAnsi="宋体" w:cs="宋体" w:hint="eastAsia"/>
          <w:color w:val="000000" w:themeColor="text1"/>
          <w:sz w:val="24"/>
          <w:szCs w:val="24"/>
          <w:lang w:bidi="zh-CN"/>
        </w:rPr>
        <w:t>人，营业收入为</w:t>
      </w:r>
      <w:r w:rsidRPr="006558B4">
        <w:rPr>
          <w:rFonts w:ascii="宋体" w:eastAsia="宋体" w:hAnsi="宋体" w:cs="宋体" w:hint="eastAsia"/>
          <w:color w:val="000000" w:themeColor="text1"/>
          <w:sz w:val="24"/>
          <w:szCs w:val="24"/>
          <w:u w:val="single"/>
          <w:lang w:bidi="zh-CN"/>
        </w:rPr>
        <w:t xml:space="preserve"> </w:t>
      </w:r>
      <w:r w:rsidRPr="006558B4">
        <w:rPr>
          <w:rFonts w:ascii="宋体" w:eastAsia="宋体" w:hAnsi="宋体" w:cs="宋体" w:hint="eastAsia"/>
          <w:color w:val="000000" w:themeColor="text1"/>
          <w:sz w:val="24"/>
          <w:szCs w:val="24"/>
          <w:u w:val="single"/>
          <w:lang w:bidi="zh-CN"/>
        </w:rPr>
        <w:tab/>
      </w:r>
      <w:r w:rsidRPr="006558B4">
        <w:rPr>
          <w:rFonts w:ascii="宋体" w:eastAsia="宋体" w:hAnsi="宋体" w:cs="宋体" w:hint="eastAsia"/>
          <w:color w:val="000000" w:themeColor="text1"/>
          <w:sz w:val="24"/>
          <w:szCs w:val="24"/>
          <w:lang w:bidi="zh-CN"/>
        </w:rPr>
        <w:t>万元，资产总额为</w:t>
      </w:r>
      <w:r w:rsidRPr="006558B4">
        <w:rPr>
          <w:rFonts w:ascii="宋体" w:eastAsia="宋体" w:hAnsi="宋体" w:cs="宋体" w:hint="eastAsia"/>
          <w:color w:val="000000" w:themeColor="text1"/>
          <w:sz w:val="24"/>
          <w:szCs w:val="24"/>
          <w:u w:val="single"/>
          <w:lang w:bidi="zh-CN"/>
        </w:rPr>
        <w:t xml:space="preserve"> </w:t>
      </w:r>
      <w:r w:rsidRPr="006558B4">
        <w:rPr>
          <w:rFonts w:ascii="宋体" w:eastAsia="宋体" w:hAnsi="宋体" w:cs="宋体" w:hint="eastAsia"/>
          <w:color w:val="000000" w:themeColor="text1"/>
          <w:sz w:val="24"/>
          <w:szCs w:val="24"/>
          <w:u w:val="single"/>
          <w:lang w:bidi="zh-CN"/>
        </w:rPr>
        <w:tab/>
      </w:r>
      <w:r w:rsidRPr="006558B4">
        <w:rPr>
          <w:rFonts w:ascii="宋体" w:eastAsia="宋体" w:hAnsi="宋体" w:cs="宋体" w:hint="eastAsia"/>
          <w:color w:val="000000" w:themeColor="text1"/>
          <w:sz w:val="24"/>
          <w:szCs w:val="24"/>
          <w:lang w:bidi="zh-CN"/>
        </w:rPr>
        <w:t>万元，属于</w:t>
      </w:r>
      <w:r w:rsidRPr="006558B4">
        <w:rPr>
          <w:rFonts w:ascii="宋体" w:eastAsia="宋体" w:hAnsi="宋体" w:cs="宋体" w:hint="eastAsia"/>
          <w:color w:val="000000" w:themeColor="text1"/>
          <w:sz w:val="24"/>
          <w:szCs w:val="24"/>
          <w:u w:val="single"/>
          <w:lang w:bidi="zh-CN"/>
        </w:rPr>
        <w:t>（中型企业、小型企业、微型企业）</w:t>
      </w:r>
      <w:r w:rsidRPr="006558B4">
        <w:rPr>
          <w:rFonts w:ascii="宋体" w:eastAsia="宋体" w:hAnsi="宋体" w:cs="宋体" w:hint="eastAsia"/>
          <w:color w:val="000000" w:themeColor="text1"/>
          <w:sz w:val="24"/>
          <w:szCs w:val="24"/>
          <w:lang w:bidi="zh-CN"/>
        </w:rPr>
        <w:t>；</w:t>
      </w:r>
    </w:p>
    <w:p w:rsidR="00823D13" w:rsidRPr="006558B4" w:rsidRDefault="006558B4">
      <w:pPr>
        <w:snapToGrid w:val="0"/>
        <w:spacing w:line="360" w:lineRule="auto"/>
        <w:outlineLvl w:val="0"/>
        <w:rPr>
          <w:rFonts w:ascii="宋体" w:eastAsia="宋体" w:hAnsi="宋体" w:cs="宋体"/>
          <w:color w:val="000000" w:themeColor="text1"/>
          <w:sz w:val="24"/>
          <w:szCs w:val="24"/>
          <w:lang w:bidi="zh-CN"/>
        </w:rPr>
      </w:pPr>
      <w:r w:rsidRPr="006558B4">
        <w:rPr>
          <w:rFonts w:ascii="宋体" w:eastAsia="宋体" w:hAnsi="宋体" w:cs="宋体" w:hint="eastAsia"/>
          <w:color w:val="000000" w:themeColor="text1"/>
          <w:sz w:val="24"/>
          <w:szCs w:val="24"/>
          <w:lang w:bidi="zh-CN"/>
        </w:rPr>
        <w:t>2.</w:t>
      </w:r>
      <w:r w:rsidRPr="006558B4">
        <w:rPr>
          <w:rFonts w:ascii="宋体" w:eastAsia="宋体" w:hAnsi="宋体" w:cs="宋体" w:hint="eastAsia"/>
          <w:i/>
          <w:color w:val="000000" w:themeColor="text1"/>
          <w:sz w:val="24"/>
          <w:szCs w:val="24"/>
          <w:u w:val="single"/>
          <w:lang w:bidi="zh-CN"/>
        </w:rPr>
        <w:t xml:space="preserve"> </w:t>
      </w:r>
      <w:r w:rsidRPr="006558B4">
        <w:rPr>
          <w:rFonts w:ascii="宋体" w:eastAsia="宋体" w:hAnsi="宋体" w:cs="宋体" w:hint="eastAsia"/>
          <w:color w:val="000000" w:themeColor="text1"/>
          <w:sz w:val="24"/>
          <w:szCs w:val="24"/>
          <w:u w:val="single"/>
          <w:lang w:bidi="zh-CN"/>
        </w:rPr>
        <w:t xml:space="preserve">（标的名称） </w:t>
      </w:r>
      <w:r w:rsidRPr="006558B4">
        <w:rPr>
          <w:rFonts w:ascii="宋体" w:eastAsia="宋体" w:hAnsi="宋体" w:cs="宋体" w:hint="eastAsia"/>
          <w:color w:val="000000" w:themeColor="text1"/>
          <w:sz w:val="24"/>
          <w:szCs w:val="24"/>
          <w:lang w:bidi="zh-CN"/>
        </w:rPr>
        <w:t>，属于</w:t>
      </w:r>
      <w:r w:rsidRPr="006558B4">
        <w:rPr>
          <w:rFonts w:ascii="宋体" w:eastAsia="宋体" w:hAnsi="宋体" w:cs="宋体" w:hint="eastAsia"/>
          <w:color w:val="000000" w:themeColor="text1"/>
          <w:sz w:val="24"/>
          <w:szCs w:val="24"/>
          <w:u w:val="single"/>
          <w:lang w:bidi="zh-CN"/>
        </w:rPr>
        <w:t>（采购文件中明确的所属行业）</w:t>
      </w:r>
      <w:r w:rsidRPr="006558B4">
        <w:rPr>
          <w:rFonts w:ascii="宋体" w:eastAsia="宋体" w:hAnsi="宋体" w:cs="宋体" w:hint="eastAsia"/>
          <w:color w:val="000000" w:themeColor="text1"/>
          <w:sz w:val="24"/>
          <w:szCs w:val="24"/>
          <w:lang w:bidi="zh-CN"/>
        </w:rPr>
        <w:t>行业；制造商为</w:t>
      </w:r>
      <w:r w:rsidRPr="006558B4">
        <w:rPr>
          <w:rFonts w:ascii="宋体" w:eastAsia="宋体" w:hAnsi="宋体" w:cs="宋体" w:hint="eastAsia"/>
          <w:color w:val="000000" w:themeColor="text1"/>
          <w:sz w:val="24"/>
          <w:szCs w:val="24"/>
          <w:u w:val="single"/>
          <w:lang w:bidi="zh-CN"/>
        </w:rPr>
        <w:t>（企业名称）</w:t>
      </w:r>
      <w:r w:rsidRPr="006558B4">
        <w:rPr>
          <w:rFonts w:ascii="宋体" w:eastAsia="宋体" w:hAnsi="宋体" w:cs="宋体" w:hint="eastAsia"/>
          <w:color w:val="000000" w:themeColor="text1"/>
          <w:sz w:val="24"/>
          <w:szCs w:val="24"/>
          <w:lang w:bidi="zh-CN"/>
        </w:rPr>
        <w:t>，从业人员</w:t>
      </w:r>
      <w:r w:rsidRPr="006558B4">
        <w:rPr>
          <w:rFonts w:ascii="宋体" w:eastAsia="宋体" w:hAnsi="宋体" w:cs="宋体" w:hint="eastAsia"/>
          <w:color w:val="000000" w:themeColor="text1"/>
          <w:sz w:val="24"/>
          <w:szCs w:val="24"/>
          <w:u w:val="single"/>
          <w:lang w:bidi="zh-CN"/>
        </w:rPr>
        <w:t xml:space="preserve"> </w:t>
      </w:r>
      <w:r w:rsidRPr="006558B4">
        <w:rPr>
          <w:rFonts w:ascii="宋体" w:eastAsia="宋体" w:hAnsi="宋体" w:cs="宋体" w:hint="eastAsia"/>
          <w:color w:val="000000" w:themeColor="text1"/>
          <w:sz w:val="24"/>
          <w:szCs w:val="24"/>
          <w:u w:val="single"/>
          <w:lang w:bidi="zh-CN"/>
        </w:rPr>
        <w:tab/>
      </w:r>
      <w:r w:rsidRPr="006558B4">
        <w:rPr>
          <w:rFonts w:ascii="宋体" w:eastAsia="宋体" w:hAnsi="宋体" w:cs="宋体" w:hint="eastAsia"/>
          <w:color w:val="000000" w:themeColor="text1"/>
          <w:sz w:val="24"/>
          <w:szCs w:val="24"/>
          <w:lang w:bidi="zh-CN"/>
        </w:rPr>
        <w:t>人，营业收入为</w:t>
      </w:r>
      <w:r w:rsidRPr="006558B4">
        <w:rPr>
          <w:rFonts w:ascii="宋体" w:eastAsia="宋体" w:hAnsi="宋体" w:cs="宋体" w:hint="eastAsia"/>
          <w:color w:val="000000" w:themeColor="text1"/>
          <w:sz w:val="24"/>
          <w:szCs w:val="24"/>
          <w:u w:val="single"/>
          <w:lang w:bidi="zh-CN"/>
        </w:rPr>
        <w:t xml:space="preserve"> </w:t>
      </w:r>
      <w:r w:rsidRPr="006558B4">
        <w:rPr>
          <w:rFonts w:ascii="宋体" w:eastAsia="宋体" w:hAnsi="宋体" w:cs="宋体" w:hint="eastAsia"/>
          <w:color w:val="000000" w:themeColor="text1"/>
          <w:sz w:val="24"/>
          <w:szCs w:val="24"/>
          <w:u w:val="single"/>
          <w:lang w:bidi="zh-CN"/>
        </w:rPr>
        <w:tab/>
      </w:r>
      <w:r w:rsidRPr="006558B4">
        <w:rPr>
          <w:rFonts w:ascii="宋体" w:eastAsia="宋体" w:hAnsi="宋体" w:cs="宋体" w:hint="eastAsia"/>
          <w:color w:val="000000" w:themeColor="text1"/>
          <w:sz w:val="24"/>
          <w:szCs w:val="24"/>
          <w:lang w:bidi="zh-CN"/>
        </w:rPr>
        <w:t>万元，资产总额为</w:t>
      </w:r>
      <w:r w:rsidRPr="006558B4">
        <w:rPr>
          <w:rFonts w:ascii="宋体" w:eastAsia="宋体" w:hAnsi="宋体" w:cs="宋体" w:hint="eastAsia"/>
          <w:color w:val="000000" w:themeColor="text1"/>
          <w:sz w:val="24"/>
          <w:szCs w:val="24"/>
          <w:u w:val="single"/>
          <w:lang w:bidi="zh-CN"/>
        </w:rPr>
        <w:t xml:space="preserve"> </w:t>
      </w:r>
      <w:r w:rsidRPr="006558B4">
        <w:rPr>
          <w:rFonts w:ascii="宋体" w:eastAsia="宋体" w:hAnsi="宋体" w:cs="宋体" w:hint="eastAsia"/>
          <w:color w:val="000000" w:themeColor="text1"/>
          <w:sz w:val="24"/>
          <w:szCs w:val="24"/>
          <w:u w:val="single"/>
          <w:lang w:bidi="zh-CN"/>
        </w:rPr>
        <w:tab/>
      </w:r>
      <w:r w:rsidRPr="006558B4">
        <w:rPr>
          <w:rFonts w:ascii="宋体" w:eastAsia="宋体" w:hAnsi="宋体" w:cs="宋体" w:hint="eastAsia"/>
          <w:color w:val="000000" w:themeColor="text1"/>
          <w:sz w:val="24"/>
          <w:szCs w:val="24"/>
          <w:lang w:bidi="zh-CN"/>
        </w:rPr>
        <w:t>万元，属于</w:t>
      </w:r>
      <w:r w:rsidRPr="006558B4">
        <w:rPr>
          <w:rFonts w:ascii="宋体" w:eastAsia="宋体" w:hAnsi="宋体" w:cs="宋体" w:hint="eastAsia"/>
          <w:color w:val="000000" w:themeColor="text1"/>
          <w:sz w:val="24"/>
          <w:szCs w:val="24"/>
          <w:u w:val="single"/>
          <w:lang w:bidi="zh-CN"/>
        </w:rPr>
        <w:t>（中型企业、小型企业、微型企业）</w:t>
      </w:r>
      <w:r w:rsidRPr="006558B4">
        <w:rPr>
          <w:rFonts w:ascii="宋体" w:eastAsia="宋体" w:hAnsi="宋体" w:cs="宋体" w:hint="eastAsia"/>
          <w:color w:val="000000" w:themeColor="text1"/>
          <w:sz w:val="24"/>
          <w:szCs w:val="24"/>
          <w:lang w:bidi="zh-CN"/>
        </w:rPr>
        <w:t>；</w:t>
      </w:r>
    </w:p>
    <w:p w:rsidR="00823D13" w:rsidRPr="006558B4" w:rsidRDefault="006558B4">
      <w:pPr>
        <w:snapToGrid w:val="0"/>
        <w:spacing w:line="360" w:lineRule="auto"/>
        <w:outlineLvl w:val="0"/>
        <w:rPr>
          <w:rFonts w:ascii="宋体" w:eastAsia="宋体" w:hAnsi="宋体" w:cs="宋体"/>
          <w:color w:val="000000" w:themeColor="text1"/>
          <w:sz w:val="24"/>
          <w:szCs w:val="24"/>
          <w:lang w:bidi="zh-CN"/>
        </w:rPr>
      </w:pPr>
      <w:r w:rsidRPr="006558B4">
        <w:rPr>
          <w:rFonts w:ascii="宋体" w:eastAsia="宋体" w:hAnsi="宋体" w:cs="宋体" w:hint="eastAsia"/>
          <w:color w:val="000000" w:themeColor="text1"/>
          <w:sz w:val="24"/>
          <w:szCs w:val="24"/>
          <w:lang w:bidi="zh-CN"/>
        </w:rPr>
        <w:t>……</w:t>
      </w:r>
    </w:p>
    <w:p w:rsidR="00823D13" w:rsidRPr="006558B4" w:rsidRDefault="006558B4" w:rsidP="006558B4">
      <w:pPr>
        <w:snapToGrid w:val="0"/>
        <w:spacing w:line="360" w:lineRule="auto"/>
        <w:ind w:firstLineChars="200" w:firstLine="480"/>
        <w:outlineLvl w:val="0"/>
        <w:rPr>
          <w:rFonts w:ascii="宋体" w:eastAsia="宋体" w:hAnsi="宋体" w:cs="宋体"/>
          <w:color w:val="000000" w:themeColor="text1"/>
          <w:sz w:val="24"/>
          <w:szCs w:val="24"/>
          <w:lang w:bidi="zh-CN"/>
        </w:rPr>
      </w:pPr>
      <w:r w:rsidRPr="006558B4">
        <w:rPr>
          <w:rFonts w:ascii="宋体" w:eastAsia="宋体" w:hAnsi="宋体" w:cs="宋体" w:hint="eastAsia"/>
          <w:color w:val="000000" w:themeColor="text1"/>
          <w:sz w:val="24"/>
          <w:szCs w:val="24"/>
          <w:lang w:bidi="zh-CN"/>
        </w:rPr>
        <w:t>以上企业，不属于大企业的分支机构，不存在控股股东为大企业的情形，也不存在与大企业的负责人为同一人的情形。</w:t>
      </w:r>
    </w:p>
    <w:p w:rsidR="00823D13" w:rsidRPr="006558B4" w:rsidRDefault="006558B4" w:rsidP="006558B4">
      <w:pPr>
        <w:snapToGrid w:val="0"/>
        <w:spacing w:line="360" w:lineRule="auto"/>
        <w:ind w:firstLineChars="200" w:firstLine="480"/>
        <w:outlineLvl w:val="0"/>
        <w:rPr>
          <w:rFonts w:ascii="宋体" w:eastAsia="宋体" w:hAnsi="宋体" w:cs="宋体"/>
          <w:color w:val="000000" w:themeColor="text1"/>
          <w:sz w:val="24"/>
          <w:szCs w:val="24"/>
          <w:lang w:bidi="zh-CN"/>
        </w:rPr>
      </w:pPr>
      <w:r w:rsidRPr="006558B4">
        <w:rPr>
          <w:rFonts w:ascii="宋体" w:eastAsia="宋体" w:hAnsi="宋体" w:cs="宋体" w:hint="eastAsia"/>
          <w:color w:val="000000" w:themeColor="text1"/>
          <w:sz w:val="24"/>
          <w:szCs w:val="24"/>
          <w:lang w:bidi="zh-CN"/>
        </w:rPr>
        <w:t>本企业对上述声明内容的真实性负责。如有虚假，将依法承担相应责任。</w:t>
      </w:r>
    </w:p>
    <w:p w:rsidR="00823D13" w:rsidRPr="006558B4" w:rsidRDefault="00823D13">
      <w:pPr>
        <w:snapToGrid w:val="0"/>
        <w:spacing w:line="300" w:lineRule="auto"/>
        <w:outlineLvl w:val="0"/>
        <w:rPr>
          <w:rFonts w:ascii="宋体" w:eastAsia="宋体" w:hAnsi="宋体" w:cs="宋体"/>
          <w:color w:val="000000" w:themeColor="text1"/>
          <w:sz w:val="24"/>
          <w:szCs w:val="24"/>
          <w:lang w:bidi="zh-CN"/>
        </w:rPr>
      </w:pPr>
    </w:p>
    <w:p w:rsidR="00823D13" w:rsidRPr="006558B4" w:rsidRDefault="00823D13">
      <w:pPr>
        <w:snapToGrid w:val="0"/>
        <w:spacing w:line="300" w:lineRule="auto"/>
        <w:outlineLvl w:val="0"/>
        <w:rPr>
          <w:rFonts w:ascii="宋体" w:eastAsia="宋体" w:hAnsi="宋体" w:cs="宋体"/>
          <w:color w:val="000000" w:themeColor="text1"/>
          <w:sz w:val="24"/>
          <w:szCs w:val="24"/>
          <w:lang w:bidi="zh-CN"/>
        </w:rPr>
      </w:pPr>
    </w:p>
    <w:p w:rsidR="00823D13" w:rsidRPr="006558B4" w:rsidRDefault="00823D13">
      <w:pPr>
        <w:snapToGrid w:val="0"/>
        <w:spacing w:line="300" w:lineRule="auto"/>
        <w:outlineLvl w:val="0"/>
        <w:rPr>
          <w:rFonts w:ascii="宋体" w:eastAsia="宋体" w:hAnsi="宋体" w:cs="宋体"/>
          <w:color w:val="000000" w:themeColor="text1"/>
          <w:sz w:val="24"/>
          <w:szCs w:val="24"/>
          <w:lang w:bidi="zh-CN"/>
        </w:rPr>
      </w:pPr>
    </w:p>
    <w:p w:rsidR="00823D13" w:rsidRPr="006558B4" w:rsidRDefault="00823D13">
      <w:pPr>
        <w:snapToGrid w:val="0"/>
        <w:spacing w:line="300" w:lineRule="auto"/>
        <w:outlineLvl w:val="0"/>
        <w:rPr>
          <w:rFonts w:ascii="宋体" w:eastAsia="宋体" w:hAnsi="宋体" w:cs="宋体"/>
          <w:color w:val="000000" w:themeColor="text1"/>
          <w:sz w:val="24"/>
          <w:szCs w:val="24"/>
          <w:lang w:bidi="zh-CN"/>
        </w:rPr>
      </w:pPr>
    </w:p>
    <w:p w:rsidR="00823D13" w:rsidRPr="006558B4" w:rsidRDefault="00823D13">
      <w:pPr>
        <w:snapToGrid w:val="0"/>
        <w:spacing w:line="300" w:lineRule="auto"/>
        <w:outlineLvl w:val="0"/>
        <w:rPr>
          <w:rFonts w:ascii="宋体" w:eastAsia="宋体" w:hAnsi="宋体" w:cs="宋体"/>
          <w:color w:val="000000" w:themeColor="text1"/>
          <w:sz w:val="24"/>
          <w:szCs w:val="24"/>
          <w:lang w:bidi="zh-CN"/>
        </w:rPr>
      </w:pPr>
    </w:p>
    <w:p w:rsidR="00823D13" w:rsidRPr="006558B4" w:rsidRDefault="006558B4">
      <w:pPr>
        <w:snapToGrid w:val="0"/>
        <w:spacing w:line="300" w:lineRule="auto"/>
        <w:jc w:val="center"/>
        <w:outlineLvl w:val="0"/>
        <w:rPr>
          <w:rFonts w:ascii="宋体" w:eastAsia="宋体" w:hAnsi="宋体" w:cs="宋体"/>
          <w:color w:val="000000" w:themeColor="text1"/>
          <w:sz w:val="24"/>
          <w:szCs w:val="24"/>
          <w:lang w:bidi="zh-CN"/>
        </w:rPr>
      </w:pPr>
      <w:r w:rsidRPr="006558B4">
        <w:rPr>
          <w:rFonts w:ascii="宋体" w:eastAsia="宋体" w:hAnsi="宋体" w:cs="宋体" w:hint="eastAsia"/>
          <w:color w:val="000000" w:themeColor="text1"/>
          <w:sz w:val="24"/>
          <w:szCs w:val="24"/>
          <w:lang w:bidi="zh-CN"/>
        </w:rPr>
        <w:t xml:space="preserve">                      企业名称（盖章）：</w:t>
      </w:r>
    </w:p>
    <w:p w:rsidR="00823D13" w:rsidRPr="006558B4" w:rsidRDefault="006558B4">
      <w:pPr>
        <w:snapToGrid w:val="0"/>
        <w:spacing w:line="300" w:lineRule="auto"/>
        <w:jc w:val="center"/>
        <w:outlineLvl w:val="0"/>
        <w:rPr>
          <w:rFonts w:ascii="宋体" w:eastAsia="宋体" w:hAnsi="宋体" w:cs="宋体"/>
          <w:color w:val="000000" w:themeColor="text1"/>
          <w:sz w:val="24"/>
          <w:szCs w:val="24"/>
          <w:lang w:bidi="zh-CN"/>
        </w:rPr>
      </w:pPr>
      <w:r w:rsidRPr="006558B4">
        <w:rPr>
          <w:rFonts w:ascii="宋体" w:eastAsia="宋体" w:hAnsi="宋体" w:cs="宋体" w:hint="eastAsia"/>
          <w:color w:val="000000" w:themeColor="text1"/>
          <w:sz w:val="24"/>
          <w:szCs w:val="24"/>
          <w:lang w:bidi="zh-CN"/>
        </w:rPr>
        <w:t xml:space="preserve">          日期：</w:t>
      </w:r>
    </w:p>
    <w:p w:rsidR="00823D13" w:rsidRDefault="006558B4">
      <w:pPr>
        <w:snapToGrid w:val="0"/>
        <w:spacing w:line="300" w:lineRule="auto"/>
        <w:jc w:val="center"/>
        <w:outlineLvl w:val="0"/>
        <w:rPr>
          <w:rFonts w:ascii="宋体" w:eastAsia="宋体" w:hAnsi="宋体" w:cs="宋体"/>
          <w:b/>
          <w:bCs/>
          <w:color w:val="000000" w:themeColor="text1"/>
          <w:sz w:val="28"/>
          <w:szCs w:val="28"/>
          <w:lang w:bidi="zh-CN"/>
        </w:rPr>
      </w:pPr>
      <w:r>
        <w:rPr>
          <w:rFonts w:ascii="宋体" w:eastAsia="宋体" w:hAnsi="宋体" w:cs="宋体" w:hint="eastAsia"/>
          <w:b/>
          <w:bCs/>
          <w:color w:val="000000" w:themeColor="text1"/>
          <w:sz w:val="28"/>
          <w:szCs w:val="28"/>
          <w:lang w:bidi="zh-CN"/>
        </w:rPr>
        <w:br w:type="page"/>
      </w:r>
      <w:r>
        <w:rPr>
          <w:rFonts w:ascii="宋体" w:eastAsia="宋体" w:hAnsi="宋体" w:cs="宋体" w:hint="eastAsia"/>
          <w:b/>
          <w:bCs/>
          <w:color w:val="000000" w:themeColor="text1"/>
          <w:sz w:val="28"/>
          <w:szCs w:val="28"/>
          <w:lang w:bidi="zh-CN"/>
        </w:rPr>
        <w:lastRenderedPageBreak/>
        <w:t>中小企业声明函（工程、服务）</w:t>
      </w:r>
    </w:p>
    <w:p w:rsidR="00823D13" w:rsidRPr="006558B4" w:rsidRDefault="006558B4" w:rsidP="006558B4">
      <w:pPr>
        <w:snapToGrid w:val="0"/>
        <w:spacing w:line="360" w:lineRule="auto"/>
        <w:ind w:firstLineChars="200" w:firstLine="480"/>
        <w:outlineLvl w:val="0"/>
        <w:rPr>
          <w:rFonts w:ascii="宋体" w:eastAsia="宋体" w:hAnsi="宋体" w:cs="宋体"/>
          <w:color w:val="000000" w:themeColor="text1"/>
          <w:sz w:val="24"/>
          <w:szCs w:val="24"/>
          <w:lang w:bidi="zh-CN"/>
        </w:rPr>
      </w:pPr>
      <w:r w:rsidRPr="006558B4">
        <w:rPr>
          <w:rFonts w:ascii="宋体" w:eastAsia="宋体" w:hAnsi="宋体" w:cs="宋体" w:hint="eastAsia"/>
          <w:color w:val="000000" w:themeColor="text1"/>
          <w:sz w:val="24"/>
          <w:szCs w:val="24"/>
          <w:lang w:bidi="zh-CN"/>
        </w:rPr>
        <w:t>本公司（联合体）郑重声明，根据《政府采购促进中小企业发展管理办法》（财库﹝2020﹞46 号）的规定，本公司（联合体）参加</w:t>
      </w:r>
      <w:r w:rsidRPr="006558B4">
        <w:rPr>
          <w:rFonts w:ascii="宋体" w:eastAsia="宋体" w:hAnsi="宋体" w:cs="宋体" w:hint="eastAsia"/>
          <w:color w:val="000000" w:themeColor="text1"/>
          <w:sz w:val="24"/>
          <w:szCs w:val="24"/>
          <w:u w:val="single"/>
          <w:lang w:bidi="zh-CN"/>
        </w:rPr>
        <w:t>（单位名称）</w:t>
      </w:r>
      <w:r w:rsidRPr="006558B4">
        <w:rPr>
          <w:rFonts w:ascii="宋体" w:eastAsia="宋体" w:hAnsi="宋体" w:cs="宋体" w:hint="eastAsia"/>
          <w:color w:val="000000" w:themeColor="text1"/>
          <w:sz w:val="24"/>
          <w:szCs w:val="24"/>
          <w:lang w:bidi="zh-CN"/>
        </w:rPr>
        <w:t>的</w:t>
      </w:r>
      <w:r w:rsidRPr="006558B4">
        <w:rPr>
          <w:rFonts w:ascii="宋体" w:eastAsia="宋体" w:hAnsi="宋体" w:cs="宋体" w:hint="eastAsia"/>
          <w:color w:val="000000" w:themeColor="text1"/>
          <w:sz w:val="24"/>
          <w:szCs w:val="24"/>
          <w:u w:val="single"/>
          <w:lang w:bidi="zh-CN"/>
        </w:rPr>
        <w:t>（项目名称）</w:t>
      </w:r>
      <w:r w:rsidRPr="006558B4">
        <w:rPr>
          <w:rFonts w:ascii="宋体" w:eastAsia="宋体" w:hAnsi="宋体" w:cs="宋体" w:hint="eastAsia"/>
          <w:color w:val="000000" w:themeColor="text1"/>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rsidR="00823D13" w:rsidRPr="006558B4" w:rsidRDefault="006558B4">
      <w:pPr>
        <w:snapToGrid w:val="0"/>
        <w:spacing w:line="360" w:lineRule="auto"/>
        <w:jc w:val="left"/>
        <w:outlineLvl w:val="0"/>
        <w:rPr>
          <w:rFonts w:ascii="宋体" w:eastAsia="宋体" w:hAnsi="宋体" w:cs="宋体"/>
          <w:color w:val="000000" w:themeColor="text1"/>
          <w:sz w:val="24"/>
          <w:szCs w:val="24"/>
          <w:lang w:bidi="zh-CN"/>
        </w:rPr>
      </w:pPr>
      <w:r w:rsidRPr="006558B4">
        <w:rPr>
          <w:rFonts w:ascii="宋体" w:eastAsia="宋体" w:hAnsi="宋体" w:cs="宋体" w:hint="eastAsia"/>
          <w:color w:val="000000" w:themeColor="text1"/>
          <w:sz w:val="24"/>
          <w:szCs w:val="24"/>
          <w:lang w:bidi="zh-CN"/>
        </w:rPr>
        <w:t>1.</w:t>
      </w:r>
      <w:r w:rsidRPr="006558B4">
        <w:rPr>
          <w:rFonts w:ascii="宋体" w:eastAsia="宋体" w:hAnsi="宋体" w:cs="宋体" w:hint="eastAsia"/>
          <w:color w:val="000000" w:themeColor="text1"/>
          <w:sz w:val="24"/>
          <w:szCs w:val="24"/>
          <w:u w:val="single"/>
          <w:lang w:bidi="zh-CN"/>
        </w:rPr>
        <w:t>（标的名称）</w:t>
      </w:r>
      <w:r w:rsidRPr="006558B4">
        <w:rPr>
          <w:rFonts w:ascii="宋体" w:eastAsia="宋体" w:hAnsi="宋体" w:cs="宋体" w:hint="eastAsia"/>
          <w:color w:val="000000" w:themeColor="text1"/>
          <w:sz w:val="24"/>
          <w:szCs w:val="24"/>
          <w:lang w:bidi="zh-CN"/>
        </w:rPr>
        <w:t>，属于（</w:t>
      </w:r>
      <w:r w:rsidRPr="006558B4">
        <w:rPr>
          <w:rFonts w:ascii="宋体" w:eastAsia="宋体" w:hAnsi="宋体" w:cs="宋体" w:hint="eastAsia"/>
          <w:color w:val="000000" w:themeColor="text1"/>
          <w:sz w:val="24"/>
          <w:szCs w:val="24"/>
          <w:u w:val="single"/>
          <w:lang w:bidi="zh-CN"/>
        </w:rPr>
        <w:t>采购文件中明确的所属行业）</w:t>
      </w:r>
      <w:r w:rsidRPr="006558B4">
        <w:rPr>
          <w:rFonts w:ascii="宋体" w:eastAsia="宋体" w:hAnsi="宋体" w:cs="宋体" w:hint="eastAsia"/>
          <w:color w:val="000000" w:themeColor="text1"/>
          <w:sz w:val="24"/>
          <w:szCs w:val="24"/>
          <w:lang w:bidi="zh-CN"/>
        </w:rPr>
        <w:t>；承建（承接）企业为</w:t>
      </w:r>
      <w:r w:rsidRPr="006558B4">
        <w:rPr>
          <w:rFonts w:ascii="宋体" w:eastAsia="宋体" w:hAnsi="宋体" w:cs="宋体" w:hint="eastAsia"/>
          <w:color w:val="000000" w:themeColor="text1"/>
          <w:sz w:val="24"/>
          <w:szCs w:val="24"/>
          <w:u w:val="single"/>
          <w:lang w:bidi="zh-CN"/>
        </w:rPr>
        <w:t>（企业名称）</w:t>
      </w:r>
      <w:r w:rsidRPr="006558B4">
        <w:rPr>
          <w:rFonts w:ascii="宋体" w:eastAsia="宋体" w:hAnsi="宋体" w:cs="宋体" w:hint="eastAsia"/>
          <w:color w:val="000000" w:themeColor="text1"/>
          <w:sz w:val="24"/>
          <w:szCs w:val="24"/>
          <w:lang w:bidi="zh-CN"/>
        </w:rPr>
        <w:t>，从业人员</w:t>
      </w:r>
      <w:r w:rsidRPr="006558B4">
        <w:rPr>
          <w:rFonts w:ascii="宋体" w:eastAsia="宋体" w:hAnsi="宋体" w:cs="宋体" w:hint="eastAsia"/>
          <w:color w:val="000000" w:themeColor="text1"/>
          <w:sz w:val="24"/>
          <w:szCs w:val="24"/>
          <w:u w:val="single"/>
          <w:lang w:bidi="zh-CN"/>
        </w:rPr>
        <w:t xml:space="preserve"> </w:t>
      </w:r>
      <w:r w:rsidRPr="006558B4">
        <w:rPr>
          <w:rFonts w:ascii="宋体" w:eastAsia="宋体" w:hAnsi="宋体" w:cs="宋体" w:hint="eastAsia"/>
          <w:color w:val="000000" w:themeColor="text1"/>
          <w:sz w:val="24"/>
          <w:szCs w:val="24"/>
          <w:u w:val="single"/>
          <w:lang w:bidi="zh-CN"/>
        </w:rPr>
        <w:tab/>
      </w:r>
      <w:r w:rsidRPr="006558B4">
        <w:rPr>
          <w:rFonts w:ascii="宋体" w:eastAsia="宋体" w:hAnsi="宋体" w:cs="宋体" w:hint="eastAsia"/>
          <w:color w:val="000000" w:themeColor="text1"/>
          <w:sz w:val="24"/>
          <w:szCs w:val="24"/>
          <w:lang w:bidi="zh-CN"/>
        </w:rPr>
        <w:t>人，营业收入为</w:t>
      </w:r>
      <w:r w:rsidRPr="006558B4">
        <w:rPr>
          <w:rFonts w:ascii="宋体" w:eastAsia="宋体" w:hAnsi="宋体" w:cs="宋体" w:hint="eastAsia"/>
          <w:color w:val="000000" w:themeColor="text1"/>
          <w:sz w:val="24"/>
          <w:szCs w:val="24"/>
          <w:u w:val="single"/>
          <w:lang w:bidi="zh-CN"/>
        </w:rPr>
        <w:t xml:space="preserve"> </w:t>
      </w:r>
      <w:r w:rsidRPr="006558B4">
        <w:rPr>
          <w:rFonts w:ascii="宋体" w:eastAsia="宋体" w:hAnsi="宋体" w:cs="宋体" w:hint="eastAsia"/>
          <w:color w:val="000000" w:themeColor="text1"/>
          <w:sz w:val="24"/>
          <w:szCs w:val="24"/>
          <w:u w:val="single"/>
          <w:lang w:bidi="zh-CN"/>
        </w:rPr>
        <w:tab/>
      </w:r>
      <w:r w:rsidRPr="006558B4">
        <w:rPr>
          <w:rFonts w:ascii="宋体" w:eastAsia="宋体" w:hAnsi="宋体" w:cs="宋体" w:hint="eastAsia"/>
          <w:color w:val="000000" w:themeColor="text1"/>
          <w:sz w:val="24"/>
          <w:szCs w:val="24"/>
          <w:lang w:bidi="zh-CN"/>
        </w:rPr>
        <w:t>万元，资产总额为</w:t>
      </w:r>
      <w:r w:rsidRPr="006558B4">
        <w:rPr>
          <w:rFonts w:ascii="宋体" w:eastAsia="宋体" w:hAnsi="宋体" w:cs="宋体" w:hint="eastAsia"/>
          <w:color w:val="000000" w:themeColor="text1"/>
          <w:sz w:val="24"/>
          <w:szCs w:val="24"/>
          <w:u w:val="single"/>
          <w:lang w:bidi="zh-CN"/>
        </w:rPr>
        <w:t xml:space="preserve"> </w:t>
      </w:r>
      <w:r w:rsidRPr="006558B4">
        <w:rPr>
          <w:rFonts w:ascii="宋体" w:eastAsia="宋体" w:hAnsi="宋体" w:cs="宋体" w:hint="eastAsia"/>
          <w:color w:val="000000" w:themeColor="text1"/>
          <w:sz w:val="24"/>
          <w:szCs w:val="24"/>
          <w:u w:val="single"/>
          <w:lang w:bidi="zh-CN"/>
        </w:rPr>
        <w:tab/>
      </w:r>
      <w:r w:rsidRPr="006558B4">
        <w:rPr>
          <w:rFonts w:ascii="宋体" w:eastAsia="宋体" w:hAnsi="宋体" w:cs="宋体" w:hint="eastAsia"/>
          <w:color w:val="000000" w:themeColor="text1"/>
          <w:sz w:val="24"/>
          <w:szCs w:val="24"/>
          <w:lang w:bidi="zh-CN"/>
        </w:rPr>
        <w:t>万元，属于</w:t>
      </w:r>
      <w:r w:rsidRPr="006558B4">
        <w:rPr>
          <w:rFonts w:ascii="宋体" w:eastAsia="宋体" w:hAnsi="宋体" w:cs="宋体" w:hint="eastAsia"/>
          <w:color w:val="000000" w:themeColor="text1"/>
          <w:sz w:val="24"/>
          <w:szCs w:val="24"/>
          <w:u w:val="single"/>
          <w:lang w:bidi="zh-CN"/>
        </w:rPr>
        <w:t>（中型企业、小型企业、微型企业）</w:t>
      </w:r>
      <w:r w:rsidRPr="006558B4">
        <w:rPr>
          <w:rFonts w:ascii="宋体" w:eastAsia="宋体" w:hAnsi="宋体" w:cs="宋体" w:hint="eastAsia"/>
          <w:color w:val="000000" w:themeColor="text1"/>
          <w:sz w:val="24"/>
          <w:szCs w:val="24"/>
          <w:lang w:bidi="zh-CN"/>
        </w:rPr>
        <w:t>；</w:t>
      </w:r>
    </w:p>
    <w:p w:rsidR="00823D13" w:rsidRPr="006558B4" w:rsidRDefault="006558B4">
      <w:pPr>
        <w:snapToGrid w:val="0"/>
        <w:spacing w:line="360" w:lineRule="auto"/>
        <w:jc w:val="left"/>
        <w:outlineLvl w:val="0"/>
        <w:rPr>
          <w:rFonts w:ascii="宋体" w:eastAsia="宋体" w:hAnsi="宋体" w:cs="宋体"/>
          <w:color w:val="000000" w:themeColor="text1"/>
          <w:sz w:val="24"/>
          <w:szCs w:val="24"/>
          <w:lang w:bidi="zh-CN"/>
        </w:rPr>
      </w:pPr>
      <w:r w:rsidRPr="006558B4">
        <w:rPr>
          <w:rFonts w:ascii="宋体" w:eastAsia="宋体" w:hAnsi="宋体" w:cs="宋体" w:hint="eastAsia"/>
          <w:color w:val="000000" w:themeColor="text1"/>
          <w:sz w:val="24"/>
          <w:szCs w:val="24"/>
          <w:lang w:bidi="zh-CN"/>
        </w:rPr>
        <w:t>2.</w:t>
      </w:r>
      <w:r w:rsidRPr="006558B4">
        <w:rPr>
          <w:rFonts w:ascii="宋体" w:eastAsia="宋体" w:hAnsi="宋体" w:cs="宋体" w:hint="eastAsia"/>
          <w:color w:val="000000" w:themeColor="text1"/>
          <w:sz w:val="24"/>
          <w:szCs w:val="24"/>
          <w:u w:val="single"/>
          <w:lang w:bidi="zh-CN"/>
        </w:rPr>
        <w:t>（标的名称）</w:t>
      </w:r>
      <w:r w:rsidRPr="006558B4">
        <w:rPr>
          <w:rFonts w:ascii="宋体" w:eastAsia="宋体" w:hAnsi="宋体" w:cs="宋体" w:hint="eastAsia"/>
          <w:color w:val="000000" w:themeColor="text1"/>
          <w:sz w:val="24"/>
          <w:szCs w:val="24"/>
          <w:lang w:bidi="zh-CN"/>
        </w:rPr>
        <w:t>，属于（</w:t>
      </w:r>
      <w:r w:rsidRPr="006558B4">
        <w:rPr>
          <w:rFonts w:ascii="宋体" w:eastAsia="宋体" w:hAnsi="宋体" w:cs="宋体" w:hint="eastAsia"/>
          <w:color w:val="000000" w:themeColor="text1"/>
          <w:sz w:val="24"/>
          <w:szCs w:val="24"/>
          <w:u w:val="single"/>
          <w:lang w:bidi="zh-CN"/>
        </w:rPr>
        <w:t>采购文件中明确的所属行业）</w:t>
      </w:r>
      <w:r w:rsidRPr="006558B4">
        <w:rPr>
          <w:rFonts w:ascii="宋体" w:eastAsia="宋体" w:hAnsi="宋体" w:cs="宋体" w:hint="eastAsia"/>
          <w:color w:val="000000" w:themeColor="text1"/>
          <w:sz w:val="24"/>
          <w:szCs w:val="24"/>
          <w:lang w:bidi="zh-CN"/>
        </w:rPr>
        <w:t>；承建（承接）企业为</w:t>
      </w:r>
      <w:r w:rsidRPr="006558B4">
        <w:rPr>
          <w:rFonts w:ascii="宋体" w:eastAsia="宋体" w:hAnsi="宋体" w:cs="宋体" w:hint="eastAsia"/>
          <w:color w:val="000000" w:themeColor="text1"/>
          <w:sz w:val="24"/>
          <w:szCs w:val="24"/>
          <w:u w:val="single"/>
          <w:lang w:bidi="zh-CN"/>
        </w:rPr>
        <w:t>（企业名称）</w:t>
      </w:r>
      <w:r w:rsidRPr="006558B4">
        <w:rPr>
          <w:rFonts w:ascii="宋体" w:eastAsia="宋体" w:hAnsi="宋体" w:cs="宋体" w:hint="eastAsia"/>
          <w:color w:val="000000" w:themeColor="text1"/>
          <w:sz w:val="24"/>
          <w:szCs w:val="24"/>
          <w:lang w:bidi="zh-CN"/>
        </w:rPr>
        <w:t>，从业人员</w:t>
      </w:r>
      <w:r w:rsidRPr="006558B4">
        <w:rPr>
          <w:rFonts w:ascii="宋体" w:eastAsia="宋体" w:hAnsi="宋体" w:cs="宋体" w:hint="eastAsia"/>
          <w:color w:val="000000" w:themeColor="text1"/>
          <w:sz w:val="24"/>
          <w:szCs w:val="24"/>
          <w:u w:val="single"/>
          <w:lang w:bidi="zh-CN"/>
        </w:rPr>
        <w:t xml:space="preserve"> </w:t>
      </w:r>
      <w:r w:rsidRPr="006558B4">
        <w:rPr>
          <w:rFonts w:ascii="宋体" w:eastAsia="宋体" w:hAnsi="宋体" w:cs="宋体" w:hint="eastAsia"/>
          <w:color w:val="000000" w:themeColor="text1"/>
          <w:sz w:val="24"/>
          <w:szCs w:val="24"/>
          <w:u w:val="single"/>
          <w:lang w:bidi="zh-CN"/>
        </w:rPr>
        <w:tab/>
      </w:r>
      <w:r w:rsidRPr="006558B4">
        <w:rPr>
          <w:rFonts w:ascii="宋体" w:eastAsia="宋体" w:hAnsi="宋体" w:cs="宋体" w:hint="eastAsia"/>
          <w:color w:val="000000" w:themeColor="text1"/>
          <w:sz w:val="24"/>
          <w:szCs w:val="24"/>
          <w:lang w:bidi="zh-CN"/>
        </w:rPr>
        <w:t>人，营业收入为</w:t>
      </w:r>
      <w:r w:rsidRPr="006558B4">
        <w:rPr>
          <w:rFonts w:ascii="宋体" w:eastAsia="宋体" w:hAnsi="宋体" w:cs="宋体" w:hint="eastAsia"/>
          <w:color w:val="000000" w:themeColor="text1"/>
          <w:sz w:val="24"/>
          <w:szCs w:val="24"/>
          <w:u w:val="single"/>
          <w:lang w:bidi="zh-CN"/>
        </w:rPr>
        <w:t xml:space="preserve"> </w:t>
      </w:r>
      <w:r w:rsidRPr="006558B4">
        <w:rPr>
          <w:rFonts w:ascii="宋体" w:eastAsia="宋体" w:hAnsi="宋体" w:cs="宋体" w:hint="eastAsia"/>
          <w:color w:val="000000" w:themeColor="text1"/>
          <w:sz w:val="24"/>
          <w:szCs w:val="24"/>
          <w:u w:val="single"/>
          <w:lang w:bidi="zh-CN"/>
        </w:rPr>
        <w:tab/>
      </w:r>
      <w:r w:rsidRPr="006558B4">
        <w:rPr>
          <w:rFonts w:ascii="宋体" w:eastAsia="宋体" w:hAnsi="宋体" w:cs="宋体" w:hint="eastAsia"/>
          <w:color w:val="000000" w:themeColor="text1"/>
          <w:sz w:val="24"/>
          <w:szCs w:val="24"/>
          <w:lang w:bidi="zh-CN"/>
        </w:rPr>
        <w:t>万元，资产总额为</w:t>
      </w:r>
      <w:r w:rsidRPr="006558B4">
        <w:rPr>
          <w:rFonts w:ascii="宋体" w:eastAsia="宋体" w:hAnsi="宋体" w:cs="宋体" w:hint="eastAsia"/>
          <w:color w:val="000000" w:themeColor="text1"/>
          <w:sz w:val="24"/>
          <w:szCs w:val="24"/>
          <w:u w:val="single"/>
          <w:lang w:bidi="zh-CN"/>
        </w:rPr>
        <w:t xml:space="preserve"> </w:t>
      </w:r>
      <w:r w:rsidRPr="006558B4">
        <w:rPr>
          <w:rFonts w:ascii="宋体" w:eastAsia="宋体" w:hAnsi="宋体" w:cs="宋体" w:hint="eastAsia"/>
          <w:color w:val="000000" w:themeColor="text1"/>
          <w:sz w:val="24"/>
          <w:szCs w:val="24"/>
          <w:u w:val="single"/>
          <w:lang w:bidi="zh-CN"/>
        </w:rPr>
        <w:tab/>
      </w:r>
      <w:r w:rsidRPr="006558B4">
        <w:rPr>
          <w:rFonts w:ascii="宋体" w:eastAsia="宋体" w:hAnsi="宋体" w:cs="宋体" w:hint="eastAsia"/>
          <w:color w:val="000000" w:themeColor="text1"/>
          <w:sz w:val="24"/>
          <w:szCs w:val="24"/>
          <w:lang w:bidi="zh-CN"/>
        </w:rPr>
        <w:t>万元，属于</w:t>
      </w:r>
      <w:r w:rsidRPr="006558B4">
        <w:rPr>
          <w:rFonts w:ascii="宋体" w:eastAsia="宋体" w:hAnsi="宋体" w:cs="宋体" w:hint="eastAsia"/>
          <w:color w:val="000000" w:themeColor="text1"/>
          <w:sz w:val="24"/>
          <w:szCs w:val="24"/>
          <w:u w:val="single"/>
          <w:lang w:bidi="zh-CN"/>
        </w:rPr>
        <w:t>（中型企业、小型企业、微型企业）</w:t>
      </w:r>
      <w:r w:rsidRPr="006558B4">
        <w:rPr>
          <w:rFonts w:ascii="宋体" w:eastAsia="宋体" w:hAnsi="宋体" w:cs="宋体" w:hint="eastAsia"/>
          <w:color w:val="000000" w:themeColor="text1"/>
          <w:sz w:val="24"/>
          <w:szCs w:val="24"/>
          <w:lang w:bidi="zh-CN"/>
        </w:rPr>
        <w:t>；</w:t>
      </w:r>
    </w:p>
    <w:p w:rsidR="00823D13" w:rsidRPr="006558B4" w:rsidRDefault="006558B4">
      <w:pPr>
        <w:snapToGrid w:val="0"/>
        <w:spacing w:line="360" w:lineRule="auto"/>
        <w:jc w:val="left"/>
        <w:outlineLvl w:val="0"/>
        <w:rPr>
          <w:rFonts w:ascii="宋体" w:eastAsia="宋体" w:hAnsi="宋体" w:cs="宋体"/>
          <w:color w:val="000000" w:themeColor="text1"/>
          <w:sz w:val="24"/>
          <w:szCs w:val="24"/>
          <w:lang w:bidi="zh-CN"/>
        </w:rPr>
      </w:pPr>
      <w:r w:rsidRPr="006558B4">
        <w:rPr>
          <w:rFonts w:ascii="宋体" w:eastAsia="宋体" w:hAnsi="宋体" w:cs="宋体" w:hint="eastAsia"/>
          <w:color w:val="000000" w:themeColor="text1"/>
          <w:sz w:val="24"/>
          <w:szCs w:val="24"/>
          <w:lang w:bidi="zh-CN"/>
        </w:rPr>
        <w:t>……</w:t>
      </w:r>
    </w:p>
    <w:p w:rsidR="00823D13" w:rsidRPr="006558B4" w:rsidRDefault="006558B4" w:rsidP="006558B4">
      <w:pPr>
        <w:snapToGrid w:val="0"/>
        <w:spacing w:line="360" w:lineRule="auto"/>
        <w:ind w:firstLineChars="200" w:firstLine="480"/>
        <w:outlineLvl w:val="0"/>
        <w:rPr>
          <w:rFonts w:ascii="宋体" w:eastAsia="宋体" w:hAnsi="宋体" w:cs="宋体"/>
          <w:color w:val="000000" w:themeColor="text1"/>
          <w:sz w:val="24"/>
          <w:szCs w:val="24"/>
          <w:lang w:bidi="zh-CN"/>
        </w:rPr>
      </w:pPr>
      <w:r w:rsidRPr="006558B4">
        <w:rPr>
          <w:rFonts w:ascii="宋体" w:eastAsia="宋体" w:hAnsi="宋体" w:cs="宋体" w:hint="eastAsia"/>
          <w:color w:val="000000" w:themeColor="text1"/>
          <w:sz w:val="24"/>
          <w:szCs w:val="24"/>
          <w:lang w:bidi="zh-CN"/>
        </w:rPr>
        <w:t>以上企业，不属于大企业的分支机构，不存在控股股东为大企业的情形，也不存在与大企业的负责人为同一人的情形。</w:t>
      </w:r>
    </w:p>
    <w:p w:rsidR="00823D13" w:rsidRPr="006558B4" w:rsidRDefault="006558B4" w:rsidP="006558B4">
      <w:pPr>
        <w:snapToGrid w:val="0"/>
        <w:spacing w:line="360" w:lineRule="auto"/>
        <w:ind w:firstLineChars="200" w:firstLine="480"/>
        <w:outlineLvl w:val="0"/>
        <w:rPr>
          <w:rFonts w:ascii="宋体" w:eastAsia="宋体" w:hAnsi="宋体" w:cs="宋体"/>
          <w:color w:val="000000" w:themeColor="text1"/>
          <w:sz w:val="24"/>
          <w:szCs w:val="24"/>
          <w:lang w:bidi="zh-CN"/>
        </w:rPr>
      </w:pPr>
      <w:r w:rsidRPr="006558B4">
        <w:rPr>
          <w:rFonts w:ascii="宋体" w:eastAsia="宋体" w:hAnsi="宋体" w:cs="宋体" w:hint="eastAsia"/>
          <w:color w:val="000000" w:themeColor="text1"/>
          <w:sz w:val="24"/>
          <w:szCs w:val="24"/>
          <w:lang w:bidi="zh-CN"/>
        </w:rPr>
        <w:t>本企业对上述声明内容的真实性负责。如有虚假，将依法承担相应责任。</w:t>
      </w:r>
    </w:p>
    <w:p w:rsidR="00823D13" w:rsidRPr="006558B4" w:rsidRDefault="00823D13">
      <w:pPr>
        <w:snapToGrid w:val="0"/>
        <w:spacing w:line="300" w:lineRule="auto"/>
        <w:outlineLvl w:val="0"/>
        <w:rPr>
          <w:rFonts w:ascii="宋体" w:eastAsia="宋体" w:hAnsi="宋体" w:cs="宋体"/>
          <w:color w:val="000000" w:themeColor="text1"/>
          <w:sz w:val="24"/>
          <w:szCs w:val="24"/>
          <w:lang w:bidi="zh-CN"/>
        </w:rPr>
      </w:pPr>
    </w:p>
    <w:p w:rsidR="00823D13" w:rsidRPr="006558B4" w:rsidRDefault="00823D13">
      <w:pPr>
        <w:snapToGrid w:val="0"/>
        <w:spacing w:line="300" w:lineRule="auto"/>
        <w:outlineLvl w:val="0"/>
        <w:rPr>
          <w:rFonts w:ascii="宋体" w:eastAsia="宋体" w:hAnsi="宋体" w:cs="宋体"/>
          <w:color w:val="000000" w:themeColor="text1"/>
          <w:sz w:val="24"/>
          <w:szCs w:val="24"/>
          <w:lang w:bidi="zh-CN"/>
        </w:rPr>
      </w:pPr>
    </w:p>
    <w:p w:rsidR="00823D13" w:rsidRPr="006558B4" w:rsidRDefault="00823D13">
      <w:pPr>
        <w:snapToGrid w:val="0"/>
        <w:spacing w:line="300" w:lineRule="auto"/>
        <w:outlineLvl w:val="0"/>
        <w:rPr>
          <w:rFonts w:ascii="宋体" w:eastAsia="宋体" w:hAnsi="宋体" w:cs="宋体"/>
          <w:color w:val="000000" w:themeColor="text1"/>
          <w:sz w:val="24"/>
          <w:szCs w:val="24"/>
          <w:lang w:bidi="zh-CN"/>
        </w:rPr>
      </w:pPr>
    </w:p>
    <w:p w:rsidR="00823D13" w:rsidRPr="006558B4" w:rsidRDefault="00823D13">
      <w:pPr>
        <w:snapToGrid w:val="0"/>
        <w:spacing w:line="300" w:lineRule="auto"/>
        <w:outlineLvl w:val="0"/>
        <w:rPr>
          <w:rFonts w:ascii="宋体" w:eastAsia="宋体" w:hAnsi="宋体" w:cs="宋体"/>
          <w:color w:val="000000" w:themeColor="text1"/>
          <w:sz w:val="24"/>
          <w:szCs w:val="24"/>
          <w:lang w:bidi="zh-CN"/>
        </w:rPr>
      </w:pPr>
    </w:p>
    <w:p w:rsidR="00823D13" w:rsidRPr="006558B4" w:rsidRDefault="00823D13">
      <w:pPr>
        <w:snapToGrid w:val="0"/>
        <w:spacing w:line="300" w:lineRule="auto"/>
        <w:outlineLvl w:val="0"/>
        <w:rPr>
          <w:rFonts w:ascii="宋体" w:eastAsia="宋体" w:hAnsi="宋体" w:cs="宋体"/>
          <w:color w:val="000000" w:themeColor="text1"/>
          <w:sz w:val="24"/>
          <w:szCs w:val="24"/>
          <w:lang w:bidi="zh-CN"/>
        </w:rPr>
      </w:pPr>
    </w:p>
    <w:p w:rsidR="00823D13" w:rsidRPr="006558B4" w:rsidRDefault="006558B4" w:rsidP="006558B4">
      <w:pPr>
        <w:snapToGrid w:val="0"/>
        <w:spacing w:line="300" w:lineRule="auto"/>
        <w:ind w:firstLineChars="1750" w:firstLine="4200"/>
        <w:outlineLvl w:val="0"/>
        <w:rPr>
          <w:rFonts w:ascii="宋体" w:eastAsia="宋体" w:hAnsi="宋体" w:cs="宋体"/>
          <w:color w:val="000000" w:themeColor="text1"/>
          <w:sz w:val="24"/>
          <w:szCs w:val="24"/>
          <w:lang w:bidi="zh-CN"/>
        </w:rPr>
      </w:pPr>
      <w:r w:rsidRPr="006558B4">
        <w:rPr>
          <w:rFonts w:ascii="宋体" w:eastAsia="宋体" w:hAnsi="宋体" w:cs="宋体" w:hint="eastAsia"/>
          <w:color w:val="000000" w:themeColor="text1"/>
          <w:sz w:val="24"/>
          <w:szCs w:val="24"/>
          <w:lang w:bidi="zh-CN"/>
        </w:rPr>
        <w:t>企业名称（盖章）：</w:t>
      </w:r>
    </w:p>
    <w:p w:rsidR="00823D13" w:rsidRPr="006558B4" w:rsidRDefault="006558B4" w:rsidP="006558B4">
      <w:pPr>
        <w:snapToGrid w:val="0"/>
        <w:spacing w:line="300" w:lineRule="auto"/>
        <w:ind w:firstLineChars="1750" w:firstLine="4200"/>
        <w:outlineLvl w:val="0"/>
        <w:rPr>
          <w:rFonts w:ascii="宋体" w:eastAsia="宋体" w:hAnsi="宋体" w:cs="宋体"/>
          <w:color w:val="000000" w:themeColor="text1"/>
          <w:sz w:val="24"/>
          <w:szCs w:val="24"/>
          <w:lang w:bidi="zh-CN"/>
        </w:rPr>
      </w:pPr>
      <w:r w:rsidRPr="006558B4">
        <w:rPr>
          <w:rFonts w:ascii="宋体" w:eastAsia="宋体" w:hAnsi="宋体" w:cs="宋体" w:hint="eastAsia"/>
          <w:color w:val="000000" w:themeColor="text1"/>
          <w:sz w:val="24"/>
          <w:szCs w:val="24"/>
          <w:lang w:bidi="zh-CN"/>
        </w:rPr>
        <w:t>日期：</w:t>
      </w:r>
    </w:p>
    <w:p w:rsidR="00823D13" w:rsidRDefault="006558B4">
      <w:pPr>
        <w:snapToGrid w:val="0"/>
        <w:spacing w:line="300" w:lineRule="auto"/>
        <w:outlineLvl w:val="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br w:type="page"/>
      </w:r>
      <w:r>
        <w:rPr>
          <w:rFonts w:ascii="宋体" w:eastAsia="宋体" w:hAnsi="宋体" w:cs="宋体" w:hint="eastAsia"/>
          <w:color w:val="000000" w:themeColor="text1"/>
          <w:sz w:val="32"/>
          <w:szCs w:val="32"/>
        </w:rPr>
        <w:lastRenderedPageBreak/>
        <w:t>附件12</w:t>
      </w:r>
    </w:p>
    <w:p w:rsidR="00823D13" w:rsidRDefault="006558B4">
      <w:pPr>
        <w:spacing w:line="460" w:lineRule="exact"/>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残疾人福利性单位声明函</w:t>
      </w:r>
    </w:p>
    <w:p w:rsidR="00823D13" w:rsidRPr="006558B4" w:rsidRDefault="006558B4" w:rsidP="006558B4">
      <w:pPr>
        <w:spacing w:line="588" w:lineRule="exact"/>
        <w:ind w:firstLineChars="200" w:firstLine="480"/>
        <w:rPr>
          <w:rFonts w:ascii="宋体" w:eastAsia="宋体" w:hAnsi="宋体" w:cs="宋体"/>
          <w:color w:val="000000" w:themeColor="text1"/>
          <w:sz w:val="24"/>
          <w:szCs w:val="24"/>
        </w:rPr>
      </w:pPr>
      <w:r w:rsidRPr="006558B4">
        <w:rPr>
          <w:rFonts w:ascii="宋体" w:eastAsia="宋体" w:hAnsi="宋体" w:cs="宋体"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sidRPr="006558B4">
        <w:rPr>
          <w:rFonts w:ascii="宋体" w:eastAsia="宋体" w:hAnsi="宋体" w:cs="宋体" w:hint="eastAsia"/>
          <w:color w:val="000000" w:themeColor="text1"/>
          <w:sz w:val="24"/>
          <w:szCs w:val="24"/>
          <w:u w:val="single"/>
        </w:rPr>
        <w:t xml:space="preserve">       </w:t>
      </w:r>
      <w:r w:rsidRPr="006558B4">
        <w:rPr>
          <w:rFonts w:ascii="宋体" w:eastAsia="宋体" w:hAnsi="宋体" w:cs="宋体" w:hint="eastAsia"/>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rsidR="00823D13" w:rsidRPr="006558B4" w:rsidRDefault="006558B4" w:rsidP="006558B4">
      <w:pPr>
        <w:spacing w:line="588" w:lineRule="exact"/>
        <w:ind w:firstLineChars="200" w:firstLine="480"/>
        <w:rPr>
          <w:rFonts w:ascii="宋体" w:eastAsia="宋体" w:hAnsi="宋体" w:cs="宋体"/>
          <w:color w:val="000000" w:themeColor="text1"/>
          <w:sz w:val="24"/>
          <w:szCs w:val="24"/>
        </w:rPr>
      </w:pPr>
      <w:r w:rsidRPr="006558B4">
        <w:rPr>
          <w:rFonts w:ascii="宋体" w:eastAsia="宋体" w:hAnsi="宋体" w:cs="宋体" w:hint="eastAsia"/>
          <w:color w:val="000000" w:themeColor="text1"/>
          <w:sz w:val="24"/>
          <w:szCs w:val="24"/>
        </w:rPr>
        <w:t>本单位对上述声明的真实性负责。如有虚假，将依法承担相应责任。</w:t>
      </w:r>
    </w:p>
    <w:p w:rsidR="00823D13" w:rsidRPr="006558B4" w:rsidRDefault="006558B4" w:rsidP="006558B4">
      <w:pPr>
        <w:spacing w:line="588" w:lineRule="exact"/>
        <w:ind w:firstLineChars="200" w:firstLine="480"/>
        <w:rPr>
          <w:rFonts w:ascii="宋体" w:eastAsia="宋体" w:hAnsi="宋体" w:cs="宋体"/>
          <w:color w:val="000000" w:themeColor="text1"/>
          <w:sz w:val="24"/>
          <w:szCs w:val="24"/>
        </w:rPr>
      </w:pPr>
      <w:r w:rsidRPr="006558B4">
        <w:rPr>
          <w:rFonts w:ascii="宋体" w:eastAsia="宋体" w:hAnsi="宋体" w:cs="宋体" w:hint="eastAsia"/>
          <w:color w:val="000000" w:themeColor="text1"/>
          <w:sz w:val="24"/>
          <w:szCs w:val="24"/>
        </w:rPr>
        <w:t>（备注：1、供应商如不提供此声明函，价格将不做相应扣除。2、中标供应商为残疾人福利单位的，此</w:t>
      </w:r>
      <w:proofErr w:type="gramStart"/>
      <w:r w:rsidRPr="006558B4">
        <w:rPr>
          <w:rFonts w:ascii="宋体" w:eastAsia="宋体" w:hAnsi="宋体" w:cs="宋体" w:hint="eastAsia"/>
          <w:color w:val="000000" w:themeColor="text1"/>
          <w:sz w:val="24"/>
          <w:szCs w:val="24"/>
        </w:rPr>
        <w:t>声明函将随</w:t>
      </w:r>
      <w:proofErr w:type="gramEnd"/>
      <w:r w:rsidRPr="006558B4">
        <w:rPr>
          <w:rFonts w:ascii="宋体" w:eastAsia="宋体" w:hAnsi="宋体" w:cs="宋体" w:hint="eastAsia"/>
          <w:color w:val="000000" w:themeColor="text1"/>
          <w:sz w:val="24"/>
          <w:szCs w:val="24"/>
        </w:rPr>
        <w:t>中标结果同时公告，接受社会监督）</w:t>
      </w:r>
    </w:p>
    <w:p w:rsidR="00823D13" w:rsidRPr="006558B4" w:rsidRDefault="00823D13" w:rsidP="006558B4">
      <w:pPr>
        <w:spacing w:line="588" w:lineRule="exact"/>
        <w:ind w:firstLineChars="200" w:firstLine="504"/>
        <w:rPr>
          <w:rFonts w:ascii="宋体" w:eastAsia="宋体" w:hAnsi="宋体" w:cs="宋体"/>
          <w:color w:val="000000" w:themeColor="text1"/>
          <w:spacing w:val="6"/>
          <w:sz w:val="24"/>
          <w:szCs w:val="24"/>
        </w:rPr>
      </w:pPr>
    </w:p>
    <w:p w:rsidR="00823D13" w:rsidRPr="006558B4" w:rsidRDefault="00823D13" w:rsidP="006558B4">
      <w:pPr>
        <w:spacing w:line="588" w:lineRule="exact"/>
        <w:ind w:firstLineChars="200" w:firstLine="504"/>
        <w:rPr>
          <w:rFonts w:ascii="宋体" w:eastAsia="宋体" w:hAnsi="宋体" w:cs="宋体"/>
          <w:color w:val="000000" w:themeColor="text1"/>
          <w:spacing w:val="6"/>
          <w:sz w:val="24"/>
          <w:szCs w:val="24"/>
        </w:rPr>
      </w:pPr>
    </w:p>
    <w:p w:rsidR="00823D13" w:rsidRPr="006558B4" w:rsidRDefault="00823D13" w:rsidP="006558B4">
      <w:pPr>
        <w:spacing w:line="588" w:lineRule="exact"/>
        <w:ind w:firstLineChars="200" w:firstLine="504"/>
        <w:rPr>
          <w:rFonts w:ascii="宋体" w:eastAsia="宋体" w:hAnsi="宋体" w:cs="宋体"/>
          <w:color w:val="000000" w:themeColor="text1"/>
          <w:spacing w:val="6"/>
          <w:sz w:val="24"/>
          <w:szCs w:val="24"/>
        </w:rPr>
      </w:pPr>
    </w:p>
    <w:p w:rsidR="00823D13" w:rsidRPr="006558B4" w:rsidRDefault="00823D13" w:rsidP="006558B4">
      <w:pPr>
        <w:spacing w:line="588" w:lineRule="exact"/>
        <w:ind w:firstLineChars="200" w:firstLine="504"/>
        <w:rPr>
          <w:rFonts w:ascii="宋体" w:eastAsia="宋体" w:hAnsi="宋体" w:cs="宋体"/>
          <w:color w:val="000000" w:themeColor="text1"/>
          <w:spacing w:val="6"/>
          <w:sz w:val="24"/>
          <w:szCs w:val="24"/>
        </w:rPr>
      </w:pPr>
    </w:p>
    <w:p w:rsidR="00823D13" w:rsidRPr="006558B4" w:rsidRDefault="006558B4" w:rsidP="006558B4">
      <w:pPr>
        <w:tabs>
          <w:tab w:val="left" w:pos="4860"/>
        </w:tabs>
        <w:spacing w:line="588" w:lineRule="exact"/>
        <w:ind w:right="1560" w:firstLineChars="200" w:firstLine="504"/>
        <w:jc w:val="center"/>
        <w:rPr>
          <w:rFonts w:ascii="宋体" w:eastAsia="宋体" w:hAnsi="宋体" w:cs="宋体"/>
          <w:color w:val="000000" w:themeColor="text1"/>
          <w:sz w:val="24"/>
          <w:szCs w:val="24"/>
        </w:rPr>
      </w:pPr>
      <w:r w:rsidRPr="006558B4">
        <w:rPr>
          <w:rFonts w:ascii="宋体" w:eastAsia="宋体" w:hAnsi="宋体" w:cs="宋体" w:hint="eastAsia"/>
          <w:color w:val="000000" w:themeColor="text1"/>
          <w:spacing w:val="6"/>
          <w:sz w:val="24"/>
          <w:szCs w:val="24"/>
        </w:rPr>
        <w:t xml:space="preserve">             </w:t>
      </w:r>
      <w:r w:rsidRPr="006558B4">
        <w:rPr>
          <w:rFonts w:ascii="宋体" w:eastAsia="宋体" w:hAnsi="宋体" w:cs="宋体" w:hint="eastAsia"/>
          <w:color w:val="000000" w:themeColor="text1"/>
          <w:sz w:val="24"/>
          <w:szCs w:val="24"/>
        </w:rPr>
        <w:t xml:space="preserve">           供应商全称（盖章）：</w:t>
      </w:r>
    </w:p>
    <w:p w:rsidR="00823D13" w:rsidRPr="006558B4" w:rsidRDefault="006558B4" w:rsidP="006558B4">
      <w:pPr>
        <w:tabs>
          <w:tab w:val="left" w:pos="4860"/>
        </w:tabs>
        <w:spacing w:line="588" w:lineRule="exact"/>
        <w:ind w:right="1560" w:firstLineChars="200" w:firstLine="480"/>
        <w:jc w:val="center"/>
        <w:rPr>
          <w:rFonts w:ascii="宋体" w:eastAsia="宋体" w:hAnsi="宋体" w:cs="宋体"/>
          <w:color w:val="000000" w:themeColor="text1"/>
          <w:sz w:val="24"/>
          <w:szCs w:val="24"/>
        </w:rPr>
      </w:pPr>
      <w:r w:rsidRPr="006558B4">
        <w:rPr>
          <w:rFonts w:ascii="宋体" w:eastAsia="宋体" w:hAnsi="宋体" w:cs="宋体" w:hint="eastAsia"/>
          <w:color w:val="000000" w:themeColor="text1"/>
          <w:sz w:val="24"/>
          <w:szCs w:val="24"/>
        </w:rPr>
        <w:t xml:space="preserve">              日  期：</w:t>
      </w:r>
    </w:p>
    <w:p w:rsidR="00823D13" w:rsidRDefault="00823D13">
      <w:pPr>
        <w:snapToGrid w:val="0"/>
        <w:spacing w:line="300" w:lineRule="auto"/>
        <w:outlineLvl w:val="0"/>
        <w:rPr>
          <w:rFonts w:ascii="宋体" w:eastAsia="宋体" w:hAnsi="宋体" w:cs="宋体"/>
          <w:color w:val="000000" w:themeColor="text1"/>
          <w:sz w:val="32"/>
          <w:szCs w:val="32"/>
        </w:rPr>
        <w:sectPr w:rsidR="00823D13">
          <w:pgSz w:w="11907" w:h="16839"/>
          <w:pgMar w:top="1418" w:right="1588" w:bottom="1418" w:left="1588" w:header="851" w:footer="851" w:gutter="0"/>
          <w:cols w:space="720"/>
          <w:docGrid w:linePitch="286"/>
        </w:sectPr>
      </w:pPr>
    </w:p>
    <w:p w:rsidR="00823D13" w:rsidRDefault="006558B4">
      <w:pPr>
        <w:snapToGrid w:val="0"/>
        <w:spacing w:line="300" w:lineRule="auto"/>
        <w:outlineLvl w:val="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lastRenderedPageBreak/>
        <w:t>附件13</w:t>
      </w:r>
    </w:p>
    <w:p w:rsidR="00823D13" w:rsidRDefault="006558B4">
      <w:pPr>
        <w:snapToGrid w:val="0"/>
        <w:spacing w:line="420" w:lineRule="exact"/>
        <w:jc w:val="center"/>
        <w:outlineLvl w:val="3"/>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监狱和戒毒企业证明材料</w:t>
      </w:r>
    </w:p>
    <w:p w:rsidR="00823D13" w:rsidRDefault="00823D13" w:rsidP="001B1EC2">
      <w:pPr>
        <w:snapToGrid w:val="0"/>
        <w:spacing w:line="420" w:lineRule="exact"/>
        <w:ind w:firstLineChars="177" w:firstLine="496"/>
        <w:rPr>
          <w:rFonts w:ascii="宋体" w:eastAsia="宋体" w:hAnsi="宋体" w:cs="宋体"/>
          <w:color w:val="000000" w:themeColor="text1"/>
          <w:sz w:val="28"/>
          <w:szCs w:val="28"/>
        </w:rPr>
      </w:pPr>
    </w:p>
    <w:p w:rsidR="00823D13" w:rsidRDefault="006558B4">
      <w:pPr>
        <w:snapToGrid w:val="0"/>
        <w:spacing w:line="420" w:lineRule="exact"/>
        <w:ind w:firstLineChars="177" w:firstLine="498"/>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（格式自拟）</w:t>
      </w:r>
    </w:p>
    <w:p w:rsidR="00823D13" w:rsidRPr="00825ADC" w:rsidRDefault="00823D13" w:rsidP="00825ADC">
      <w:pPr>
        <w:spacing w:line="588" w:lineRule="exact"/>
        <w:ind w:firstLineChars="200" w:firstLine="480"/>
        <w:rPr>
          <w:rFonts w:ascii="宋体" w:eastAsia="宋体" w:hAnsi="宋体" w:cs="宋体"/>
          <w:color w:val="000000" w:themeColor="text1"/>
          <w:sz w:val="24"/>
          <w:szCs w:val="24"/>
        </w:rPr>
      </w:pPr>
    </w:p>
    <w:p w:rsidR="00823D13" w:rsidRPr="00825ADC" w:rsidRDefault="006558B4" w:rsidP="00825ADC">
      <w:pPr>
        <w:spacing w:line="588" w:lineRule="exact"/>
        <w:ind w:firstLineChars="200" w:firstLine="480"/>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sidRPr="00825ADC">
        <w:rPr>
          <w:rFonts w:ascii="宋体" w:eastAsia="宋体" w:hAnsi="宋体" w:cs="宋体" w:hint="eastAsia"/>
          <w:color w:val="000000" w:themeColor="text1"/>
          <w:sz w:val="24"/>
          <w:szCs w:val="24"/>
        </w:rPr>
        <w:t>商属于</w:t>
      </w:r>
      <w:proofErr w:type="gramEnd"/>
      <w:r w:rsidRPr="00825ADC">
        <w:rPr>
          <w:rFonts w:ascii="宋体" w:eastAsia="宋体" w:hAnsi="宋体" w:cs="宋体" w:hint="eastAsia"/>
          <w:color w:val="000000" w:themeColor="text1"/>
          <w:sz w:val="24"/>
          <w:szCs w:val="24"/>
        </w:rPr>
        <w:t>监狱企业的证明文件。</w:t>
      </w:r>
    </w:p>
    <w:p w:rsidR="00823D13" w:rsidRDefault="00823D13">
      <w:pPr>
        <w:snapToGrid w:val="0"/>
        <w:spacing w:line="300" w:lineRule="auto"/>
        <w:outlineLvl w:val="0"/>
        <w:rPr>
          <w:rFonts w:ascii="宋体" w:eastAsia="宋体" w:hAnsi="宋体" w:cs="宋体"/>
          <w:color w:val="000000" w:themeColor="text1"/>
          <w:sz w:val="32"/>
          <w:szCs w:val="32"/>
        </w:rPr>
        <w:sectPr w:rsidR="00823D13">
          <w:pgSz w:w="11907" w:h="16839"/>
          <w:pgMar w:top="1418" w:right="1588" w:bottom="1418" w:left="1588" w:header="851" w:footer="851" w:gutter="0"/>
          <w:cols w:space="720"/>
          <w:docGrid w:linePitch="286"/>
        </w:sectPr>
      </w:pPr>
    </w:p>
    <w:p w:rsidR="00823D13" w:rsidRDefault="006558B4">
      <w:pPr>
        <w:snapToGrid w:val="0"/>
        <w:spacing w:line="300" w:lineRule="auto"/>
        <w:outlineLvl w:val="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lastRenderedPageBreak/>
        <w:t>附件14</w:t>
      </w:r>
    </w:p>
    <w:p w:rsidR="00823D13" w:rsidRDefault="006558B4">
      <w:pPr>
        <w:jc w:val="center"/>
        <w:rPr>
          <w:rFonts w:ascii="宋体" w:eastAsia="宋体" w:hAnsi="宋体" w:cs="宋体"/>
          <w:bCs/>
          <w:color w:val="000000" w:themeColor="text1"/>
          <w:sz w:val="44"/>
          <w:szCs w:val="44"/>
        </w:rPr>
      </w:pPr>
      <w:r>
        <w:rPr>
          <w:rFonts w:ascii="宋体" w:eastAsia="宋体" w:hAnsi="宋体" w:cs="宋体" w:hint="eastAsia"/>
          <w:bCs/>
          <w:color w:val="000000" w:themeColor="text1"/>
          <w:sz w:val="44"/>
          <w:szCs w:val="44"/>
        </w:rPr>
        <w:t>质疑函范本</w:t>
      </w:r>
    </w:p>
    <w:p w:rsidR="00823D13" w:rsidRPr="00825ADC" w:rsidRDefault="006558B4" w:rsidP="001B1EC2">
      <w:pPr>
        <w:adjustRightInd w:val="0"/>
        <w:snapToGrid w:val="0"/>
        <w:spacing w:beforeLines="100" w:before="240" w:line="360" w:lineRule="auto"/>
        <w:rPr>
          <w:rFonts w:ascii="宋体" w:eastAsia="宋体" w:hAnsi="宋体" w:cs="宋体"/>
          <w:bCs/>
          <w:color w:val="000000" w:themeColor="text1"/>
          <w:sz w:val="24"/>
          <w:szCs w:val="24"/>
        </w:rPr>
      </w:pPr>
      <w:r w:rsidRPr="00825ADC">
        <w:rPr>
          <w:rFonts w:ascii="宋体" w:eastAsia="宋体" w:hAnsi="宋体" w:cs="宋体" w:hint="eastAsia"/>
          <w:bCs/>
          <w:color w:val="000000" w:themeColor="text1"/>
          <w:sz w:val="24"/>
          <w:szCs w:val="24"/>
        </w:rPr>
        <w:t>一、质疑供应商基本信息</w:t>
      </w:r>
    </w:p>
    <w:p w:rsidR="00823D13" w:rsidRPr="00825ADC" w:rsidRDefault="006558B4">
      <w:pPr>
        <w:adjustRightInd w:val="0"/>
        <w:snapToGrid w:val="0"/>
        <w:spacing w:line="360" w:lineRule="auto"/>
        <w:rPr>
          <w:rFonts w:ascii="宋体" w:eastAsia="宋体" w:hAnsi="宋体" w:cs="宋体"/>
          <w:color w:val="000000" w:themeColor="text1"/>
          <w:sz w:val="24"/>
          <w:szCs w:val="24"/>
          <w:u w:val="dotted"/>
        </w:rPr>
      </w:pPr>
      <w:r w:rsidRPr="00825ADC">
        <w:rPr>
          <w:rFonts w:ascii="宋体" w:eastAsia="宋体" w:hAnsi="宋体" w:cs="宋体" w:hint="eastAsia"/>
          <w:color w:val="000000" w:themeColor="text1"/>
          <w:sz w:val="24"/>
          <w:szCs w:val="24"/>
        </w:rPr>
        <w:t>质疑供应商：</w:t>
      </w:r>
    </w:p>
    <w:p w:rsidR="00823D13" w:rsidRPr="00825ADC" w:rsidRDefault="006558B4">
      <w:pPr>
        <w:adjustRightInd w:val="0"/>
        <w:snapToGrid w:val="0"/>
        <w:spacing w:line="360" w:lineRule="auto"/>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地址：邮编：</w:t>
      </w:r>
    </w:p>
    <w:p w:rsidR="00823D13" w:rsidRPr="00825ADC" w:rsidRDefault="006558B4">
      <w:pPr>
        <w:adjustRightInd w:val="0"/>
        <w:snapToGrid w:val="0"/>
        <w:spacing w:line="360" w:lineRule="auto"/>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联系人：联系电话：</w:t>
      </w:r>
    </w:p>
    <w:p w:rsidR="00823D13" w:rsidRPr="00825ADC" w:rsidRDefault="006558B4">
      <w:pPr>
        <w:adjustRightInd w:val="0"/>
        <w:snapToGrid w:val="0"/>
        <w:spacing w:line="360" w:lineRule="auto"/>
        <w:rPr>
          <w:rFonts w:ascii="宋体" w:eastAsia="宋体" w:hAnsi="宋体" w:cs="宋体"/>
          <w:color w:val="000000" w:themeColor="text1"/>
          <w:sz w:val="24"/>
          <w:szCs w:val="24"/>
          <w:u w:val="dotted"/>
        </w:rPr>
      </w:pPr>
      <w:r w:rsidRPr="00825ADC">
        <w:rPr>
          <w:rFonts w:ascii="宋体" w:eastAsia="宋体" w:hAnsi="宋体" w:cs="宋体" w:hint="eastAsia"/>
          <w:color w:val="000000" w:themeColor="text1"/>
          <w:sz w:val="24"/>
          <w:szCs w:val="24"/>
        </w:rPr>
        <w:t>授权代表：</w:t>
      </w:r>
    </w:p>
    <w:p w:rsidR="00823D13" w:rsidRPr="00825ADC" w:rsidRDefault="006558B4">
      <w:pPr>
        <w:adjustRightInd w:val="0"/>
        <w:snapToGrid w:val="0"/>
        <w:spacing w:line="360" w:lineRule="auto"/>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联系电话：</w:t>
      </w:r>
    </w:p>
    <w:p w:rsidR="00823D13" w:rsidRPr="00825ADC" w:rsidRDefault="006558B4">
      <w:pPr>
        <w:adjustRightInd w:val="0"/>
        <w:snapToGrid w:val="0"/>
        <w:spacing w:line="360" w:lineRule="auto"/>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地址：              邮编：      邮箱：</w:t>
      </w:r>
    </w:p>
    <w:p w:rsidR="00823D13" w:rsidRPr="00825ADC" w:rsidRDefault="006558B4">
      <w:pPr>
        <w:adjustRightInd w:val="0"/>
        <w:snapToGrid w:val="0"/>
        <w:spacing w:line="360" w:lineRule="auto"/>
        <w:rPr>
          <w:rFonts w:ascii="宋体" w:eastAsia="宋体" w:hAnsi="宋体" w:cs="宋体"/>
          <w:bCs/>
          <w:color w:val="000000" w:themeColor="text1"/>
          <w:sz w:val="24"/>
          <w:szCs w:val="24"/>
        </w:rPr>
      </w:pPr>
      <w:r w:rsidRPr="00825ADC">
        <w:rPr>
          <w:rFonts w:ascii="宋体" w:eastAsia="宋体" w:hAnsi="宋体" w:cs="宋体" w:hint="eastAsia"/>
          <w:bCs/>
          <w:color w:val="000000" w:themeColor="text1"/>
          <w:sz w:val="24"/>
          <w:szCs w:val="24"/>
        </w:rPr>
        <w:t>二、质疑项目基本情况</w:t>
      </w:r>
    </w:p>
    <w:p w:rsidR="00823D13" w:rsidRPr="00825ADC" w:rsidRDefault="006558B4">
      <w:pPr>
        <w:adjustRightInd w:val="0"/>
        <w:snapToGrid w:val="0"/>
        <w:spacing w:line="360" w:lineRule="auto"/>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质疑项目的名称：</w:t>
      </w:r>
    </w:p>
    <w:p w:rsidR="00823D13" w:rsidRPr="00825ADC" w:rsidRDefault="006558B4">
      <w:pPr>
        <w:adjustRightInd w:val="0"/>
        <w:snapToGrid w:val="0"/>
        <w:spacing w:line="360" w:lineRule="auto"/>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质疑项目的编号：包号：</w:t>
      </w:r>
    </w:p>
    <w:p w:rsidR="00823D13" w:rsidRPr="00825ADC" w:rsidRDefault="006558B4">
      <w:pPr>
        <w:adjustRightInd w:val="0"/>
        <w:snapToGrid w:val="0"/>
        <w:spacing w:line="360" w:lineRule="auto"/>
        <w:rPr>
          <w:rFonts w:ascii="宋体" w:eastAsia="宋体" w:hAnsi="宋体" w:cs="宋体"/>
          <w:color w:val="000000" w:themeColor="text1"/>
          <w:sz w:val="24"/>
          <w:szCs w:val="24"/>
          <w:u w:val="dotted"/>
        </w:rPr>
      </w:pPr>
      <w:r w:rsidRPr="00825ADC">
        <w:rPr>
          <w:rFonts w:ascii="宋体" w:eastAsia="宋体" w:hAnsi="宋体" w:cs="宋体" w:hint="eastAsia"/>
          <w:color w:val="000000" w:themeColor="text1"/>
          <w:sz w:val="24"/>
          <w:szCs w:val="24"/>
        </w:rPr>
        <w:t>采购人名称：</w:t>
      </w:r>
    </w:p>
    <w:p w:rsidR="00823D13" w:rsidRPr="00825ADC" w:rsidRDefault="006558B4">
      <w:pPr>
        <w:adjustRightInd w:val="0"/>
        <w:snapToGrid w:val="0"/>
        <w:spacing w:line="360" w:lineRule="auto"/>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采购文件获取日期：</w:t>
      </w:r>
    </w:p>
    <w:p w:rsidR="00823D13" w:rsidRPr="00825ADC" w:rsidRDefault="006558B4">
      <w:pPr>
        <w:adjustRightInd w:val="0"/>
        <w:snapToGrid w:val="0"/>
        <w:spacing w:line="360" w:lineRule="auto"/>
        <w:rPr>
          <w:rFonts w:ascii="宋体" w:eastAsia="宋体" w:hAnsi="宋体" w:cs="宋体"/>
          <w:bCs/>
          <w:color w:val="000000" w:themeColor="text1"/>
          <w:sz w:val="24"/>
          <w:szCs w:val="24"/>
        </w:rPr>
      </w:pPr>
      <w:r w:rsidRPr="00825ADC">
        <w:rPr>
          <w:rFonts w:ascii="宋体" w:eastAsia="宋体" w:hAnsi="宋体" w:cs="宋体" w:hint="eastAsia"/>
          <w:bCs/>
          <w:color w:val="000000" w:themeColor="text1"/>
          <w:sz w:val="24"/>
          <w:szCs w:val="24"/>
        </w:rPr>
        <w:t>三、质疑事项具体内容</w:t>
      </w:r>
    </w:p>
    <w:p w:rsidR="00823D13" w:rsidRPr="00825ADC" w:rsidRDefault="006558B4">
      <w:pPr>
        <w:adjustRightInd w:val="0"/>
        <w:snapToGrid w:val="0"/>
        <w:spacing w:line="360" w:lineRule="auto"/>
        <w:rPr>
          <w:rFonts w:ascii="宋体" w:eastAsia="宋体" w:hAnsi="宋体" w:cs="宋体"/>
          <w:color w:val="000000" w:themeColor="text1"/>
          <w:sz w:val="24"/>
          <w:szCs w:val="24"/>
          <w:u w:val="dotted"/>
        </w:rPr>
      </w:pPr>
      <w:r w:rsidRPr="00825ADC">
        <w:rPr>
          <w:rFonts w:ascii="宋体" w:eastAsia="宋体" w:hAnsi="宋体" w:cs="宋体" w:hint="eastAsia"/>
          <w:color w:val="000000" w:themeColor="text1"/>
          <w:sz w:val="24"/>
          <w:szCs w:val="24"/>
        </w:rPr>
        <w:t>质疑事项1：</w:t>
      </w:r>
    </w:p>
    <w:p w:rsidR="00823D13" w:rsidRPr="00825ADC" w:rsidRDefault="006558B4">
      <w:pPr>
        <w:adjustRightInd w:val="0"/>
        <w:snapToGrid w:val="0"/>
        <w:spacing w:line="360" w:lineRule="auto"/>
        <w:rPr>
          <w:rFonts w:ascii="宋体" w:eastAsia="宋体" w:hAnsi="宋体" w:cs="宋体"/>
          <w:color w:val="000000" w:themeColor="text1"/>
          <w:sz w:val="24"/>
          <w:szCs w:val="24"/>
          <w:u w:val="dotted"/>
        </w:rPr>
      </w:pPr>
      <w:r w:rsidRPr="00825ADC">
        <w:rPr>
          <w:rFonts w:ascii="宋体" w:eastAsia="宋体" w:hAnsi="宋体" w:cs="宋体" w:hint="eastAsia"/>
          <w:color w:val="000000" w:themeColor="text1"/>
          <w:sz w:val="24"/>
          <w:szCs w:val="24"/>
        </w:rPr>
        <w:t>事实依据：</w:t>
      </w:r>
    </w:p>
    <w:p w:rsidR="00823D13" w:rsidRPr="00825ADC" w:rsidRDefault="00823D13">
      <w:pPr>
        <w:adjustRightInd w:val="0"/>
        <w:snapToGrid w:val="0"/>
        <w:spacing w:line="360" w:lineRule="auto"/>
        <w:rPr>
          <w:rFonts w:ascii="宋体" w:eastAsia="宋体" w:hAnsi="宋体" w:cs="宋体"/>
          <w:color w:val="000000" w:themeColor="text1"/>
          <w:sz w:val="24"/>
          <w:szCs w:val="24"/>
        </w:rPr>
      </w:pPr>
    </w:p>
    <w:p w:rsidR="00823D13" w:rsidRPr="00825ADC" w:rsidRDefault="006558B4">
      <w:pPr>
        <w:adjustRightInd w:val="0"/>
        <w:snapToGrid w:val="0"/>
        <w:spacing w:line="360" w:lineRule="auto"/>
        <w:rPr>
          <w:rFonts w:ascii="宋体" w:eastAsia="宋体" w:hAnsi="宋体" w:cs="宋体"/>
          <w:color w:val="000000" w:themeColor="text1"/>
          <w:sz w:val="24"/>
          <w:szCs w:val="24"/>
          <w:u w:val="dotted"/>
        </w:rPr>
      </w:pPr>
      <w:r w:rsidRPr="00825ADC">
        <w:rPr>
          <w:rFonts w:ascii="宋体" w:eastAsia="宋体" w:hAnsi="宋体" w:cs="宋体" w:hint="eastAsia"/>
          <w:color w:val="000000" w:themeColor="text1"/>
          <w:sz w:val="24"/>
          <w:szCs w:val="24"/>
        </w:rPr>
        <w:t>法律依据：</w:t>
      </w:r>
    </w:p>
    <w:p w:rsidR="00823D13" w:rsidRPr="00825ADC" w:rsidRDefault="00823D13">
      <w:pPr>
        <w:adjustRightInd w:val="0"/>
        <w:snapToGrid w:val="0"/>
        <w:spacing w:line="360" w:lineRule="auto"/>
        <w:rPr>
          <w:rFonts w:ascii="宋体" w:eastAsia="宋体" w:hAnsi="宋体" w:cs="宋体"/>
          <w:color w:val="000000" w:themeColor="text1"/>
          <w:sz w:val="24"/>
          <w:szCs w:val="24"/>
          <w:u w:val="dotted"/>
        </w:rPr>
      </w:pPr>
    </w:p>
    <w:p w:rsidR="00823D13" w:rsidRPr="00825ADC" w:rsidRDefault="006558B4">
      <w:pPr>
        <w:adjustRightInd w:val="0"/>
        <w:snapToGrid w:val="0"/>
        <w:spacing w:line="360" w:lineRule="auto"/>
        <w:rPr>
          <w:rFonts w:ascii="宋体" w:eastAsia="宋体" w:hAnsi="宋体" w:cs="宋体"/>
          <w:color w:val="000000" w:themeColor="text1"/>
          <w:sz w:val="24"/>
          <w:szCs w:val="24"/>
          <w:u w:val="dotted"/>
        </w:rPr>
      </w:pPr>
      <w:r w:rsidRPr="00825ADC">
        <w:rPr>
          <w:rFonts w:ascii="宋体" w:eastAsia="宋体" w:hAnsi="宋体" w:cs="宋体" w:hint="eastAsia"/>
          <w:color w:val="000000" w:themeColor="text1"/>
          <w:sz w:val="24"/>
          <w:szCs w:val="24"/>
        </w:rPr>
        <w:t>质疑事项2</w:t>
      </w:r>
    </w:p>
    <w:p w:rsidR="00823D13" w:rsidRPr="00825ADC" w:rsidRDefault="006558B4">
      <w:pPr>
        <w:adjustRightInd w:val="0"/>
        <w:snapToGrid w:val="0"/>
        <w:spacing w:line="360" w:lineRule="auto"/>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w:t>
      </w:r>
    </w:p>
    <w:p w:rsidR="00823D13" w:rsidRPr="00825ADC" w:rsidRDefault="006558B4">
      <w:pPr>
        <w:adjustRightInd w:val="0"/>
        <w:snapToGrid w:val="0"/>
        <w:spacing w:line="360" w:lineRule="auto"/>
        <w:rPr>
          <w:rFonts w:ascii="宋体" w:eastAsia="宋体" w:hAnsi="宋体" w:cs="宋体"/>
          <w:bCs/>
          <w:color w:val="000000" w:themeColor="text1"/>
          <w:sz w:val="24"/>
          <w:szCs w:val="24"/>
        </w:rPr>
      </w:pPr>
      <w:r w:rsidRPr="00825ADC">
        <w:rPr>
          <w:rFonts w:ascii="宋体" w:eastAsia="宋体" w:hAnsi="宋体" w:cs="宋体" w:hint="eastAsia"/>
          <w:bCs/>
          <w:color w:val="000000" w:themeColor="text1"/>
          <w:sz w:val="24"/>
          <w:szCs w:val="24"/>
        </w:rPr>
        <w:t>四、与质疑事项相关的质疑请求</w:t>
      </w:r>
    </w:p>
    <w:p w:rsidR="00823D13" w:rsidRPr="00825ADC" w:rsidRDefault="006558B4">
      <w:pPr>
        <w:adjustRightInd w:val="0"/>
        <w:snapToGrid w:val="0"/>
        <w:spacing w:line="360" w:lineRule="auto"/>
        <w:rPr>
          <w:rFonts w:ascii="宋体" w:eastAsia="宋体" w:hAnsi="宋体" w:cs="宋体"/>
          <w:color w:val="000000" w:themeColor="text1"/>
          <w:sz w:val="24"/>
          <w:szCs w:val="24"/>
          <w:u w:val="dotted"/>
        </w:rPr>
      </w:pPr>
      <w:r w:rsidRPr="00825ADC">
        <w:rPr>
          <w:rFonts w:ascii="宋体" w:eastAsia="宋体" w:hAnsi="宋体" w:cs="宋体" w:hint="eastAsia"/>
          <w:color w:val="000000" w:themeColor="text1"/>
          <w:sz w:val="24"/>
          <w:szCs w:val="24"/>
        </w:rPr>
        <w:t>请求：</w:t>
      </w:r>
    </w:p>
    <w:p w:rsidR="00823D13" w:rsidRPr="00825ADC" w:rsidRDefault="006558B4">
      <w:pPr>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 xml:space="preserve">签字(签章)：                   公章：                      </w:t>
      </w:r>
    </w:p>
    <w:p w:rsidR="00823D13" w:rsidRPr="00825ADC" w:rsidRDefault="006558B4">
      <w:pPr>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 xml:space="preserve">日期：    </w:t>
      </w:r>
    </w:p>
    <w:p w:rsidR="00823D13" w:rsidRDefault="00823D13">
      <w:pPr>
        <w:adjustRightInd w:val="0"/>
        <w:snapToGrid w:val="0"/>
        <w:spacing w:line="360" w:lineRule="auto"/>
        <w:rPr>
          <w:rFonts w:ascii="宋体" w:eastAsia="宋体" w:hAnsi="宋体" w:cs="宋体"/>
          <w:color w:val="000000" w:themeColor="text1"/>
          <w:sz w:val="32"/>
          <w:szCs w:val="32"/>
        </w:rPr>
      </w:pPr>
    </w:p>
    <w:p w:rsidR="00823D13" w:rsidRDefault="00823D13">
      <w:pPr>
        <w:rPr>
          <w:rFonts w:ascii="宋体" w:eastAsia="宋体" w:hAnsi="宋体" w:cs="宋体"/>
          <w:b/>
          <w:color w:val="000000" w:themeColor="text1"/>
          <w:sz w:val="32"/>
          <w:szCs w:val="32"/>
        </w:rPr>
      </w:pPr>
    </w:p>
    <w:p w:rsidR="00825ADC" w:rsidRDefault="00825ADC">
      <w:pPr>
        <w:rPr>
          <w:rFonts w:ascii="宋体" w:eastAsia="宋体" w:hAnsi="宋体" w:cs="宋体"/>
          <w:b/>
          <w:color w:val="000000" w:themeColor="text1"/>
          <w:sz w:val="32"/>
          <w:szCs w:val="32"/>
        </w:rPr>
      </w:pPr>
    </w:p>
    <w:p w:rsidR="00823D13" w:rsidRDefault="006558B4">
      <w:pP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lastRenderedPageBreak/>
        <w:t>质疑函制作说明：</w:t>
      </w:r>
    </w:p>
    <w:p w:rsidR="00823D13" w:rsidRPr="00825ADC" w:rsidRDefault="006558B4" w:rsidP="00825ADC">
      <w:pPr>
        <w:spacing w:line="588" w:lineRule="exact"/>
        <w:ind w:firstLineChars="200" w:firstLine="480"/>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1.供应商提出质疑时，应提交质疑函和必要的证明材料。</w:t>
      </w:r>
    </w:p>
    <w:p w:rsidR="00823D13" w:rsidRPr="00825ADC" w:rsidRDefault="006558B4" w:rsidP="00825ADC">
      <w:pPr>
        <w:spacing w:line="588" w:lineRule="exact"/>
        <w:ind w:firstLineChars="200" w:firstLine="480"/>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2.质疑供应商若委托代理人进行质疑的，</w:t>
      </w:r>
      <w:proofErr w:type="gramStart"/>
      <w:r w:rsidRPr="00825ADC">
        <w:rPr>
          <w:rFonts w:ascii="宋体" w:eastAsia="宋体" w:hAnsi="宋体" w:cs="宋体" w:hint="eastAsia"/>
          <w:color w:val="000000" w:themeColor="text1"/>
          <w:sz w:val="24"/>
          <w:szCs w:val="24"/>
        </w:rPr>
        <w:t>质疑函应按</w:t>
      </w:r>
      <w:proofErr w:type="gramEnd"/>
      <w:r w:rsidRPr="00825ADC">
        <w:rPr>
          <w:rFonts w:ascii="宋体" w:eastAsia="宋体" w:hAnsi="宋体" w:cs="宋体" w:hint="eastAsia"/>
          <w:color w:val="000000" w:themeColor="text1"/>
          <w:sz w:val="24"/>
          <w:szCs w:val="24"/>
        </w:rPr>
        <w:t>要求列明“授权代表”的有关内容，并在附件中提交由质疑供应商签署的授权委托书。授权委托书应载明代理人的姓名或者名称、代理事项、具体权限、期限和相关事项。</w:t>
      </w:r>
    </w:p>
    <w:p w:rsidR="00823D13" w:rsidRPr="00825ADC" w:rsidRDefault="006558B4" w:rsidP="00825ADC">
      <w:pPr>
        <w:spacing w:line="588" w:lineRule="exact"/>
        <w:ind w:firstLineChars="200" w:firstLine="480"/>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3.质疑供应商若对项目的某一分包进行质疑，质疑函中应列明具体分包号。</w:t>
      </w:r>
    </w:p>
    <w:p w:rsidR="00823D13" w:rsidRPr="00825ADC" w:rsidRDefault="006558B4" w:rsidP="00825ADC">
      <w:pPr>
        <w:spacing w:line="588" w:lineRule="exact"/>
        <w:ind w:firstLineChars="200" w:firstLine="480"/>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4.质疑函的质疑事项应具体、明确，并有必要的事实依据和法律依据。</w:t>
      </w:r>
    </w:p>
    <w:p w:rsidR="00823D13" w:rsidRPr="00825ADC" w:rsidRDefault="006558B4" w:rsidP="00825ADC">
      <w:pPr>
        <w:spacing w:line="588" w:lineRule="exact"/>
        <w:ind w:firstLineChars="200" w:firstLine="480"/>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5.质疑函的质疑请求应与质疑事项相关。</w:t>
      </w:r>
    </w:p>
    <w:p w:rsidR="00823D13" w:rsidRPr="00825ADC" w:rsidRDefault="006558B4" w:rsidP="00825ADC">
      <w:pPr>
        <w:spacing w:line="588" w:lineRule="exact"/>
        <w:ind w:firstLineChars="200" w:firstLine="480"/>
        <w:rPr>
          <w:rFonts w:ascii="宋体" w:eastAsia="宋体" w:hAnsi="宋体" w:cs="宋体"/>
          <w:color w:val="000000" w:themeColor="text1"/>
          <w:sz w:val="24"/>
          <w:szCs w:val="24"/>
        </w:rPr>
      </w:pPr>
      <w:r w:rsidRPr="00825ADC">
        <w:rPr>
          <w:rFonts w:ascii="宋体" w:eastAsia="宋体" w:hAnsi="宋体" w:cs="宋体" w:hint="eastAsia"/>
          <w:color w:val="000000" w:themeColor="text1"/>
          <w:sz w:val="24"/>
          <w:szCs w:val="24"/>
        </w:rPr>
        <w:t>6.质疑供应商为自然人的，</w:t>
      </w:r>
      <w:proofErr w:type="gramStart"/>
      <w:r w:rsidRPr="00825ADC">
        <w:rPr>
          <w:rFonts w:ascii="宋体" w:eastAsia="宋体" w:hAnsi="宋体" w:cs="宋体" w:hint="eastAsia"/>
          <w:color w:val="000000" w:themeColor="text1"/>
          <w:sz w:val="24"/>
          <w:szCs w:val="24"/>
        </w:rPr>
        <w:t>质疑函应由</w:t>
      </w:r>
      <w:proofErr w:type="gramEnd"/>
      <w:r w:rsidRPr="00825ADC">
        <w:rPr>
          <w:rFonts w:ascii="宋体" w:eastAsia="宋体" w:hAnsi="宋体" w:cs="宋体" w:hint="eastAsia"/>
          <w:color w:val="000000" w:themeColor="text1"/>
          <w:sz w:val="24"/>
          <w:szCs w:val="24"/>
        </w:rPr>
        <w:t>本人签字；质疑供应商为法人或者其他组织的，</w:t>
      </w:r>
      <w:proofErr w:type="gramStart"/>
      <w:r w:rsidRPr="00825ADC">
        <w:rPr>
          <w:rFonts w:ascii="宋体" w:eastAsia="宋体" w:hAnsi="宋体" w:cs="宋体" w:hint="eastAsia"/>
          <w:color w:val="000000" w:themeColor="text1"/>
          <w:sz w:val="24"/>
          <w:szCs w:val="24"/>
        </w:rPr>
        <w:t>质疑函应由</w:t>
      </w:r>
      <w:proofErr w:type="gramEnd"/>
      <w:r w:rsidRPr="00825ADC">
        <w:rPr>
          <w:rFonts w:ascii="宋体" w:eastAsia="宋体" w:hAnsi="宋体" w:cs="宋体" w:hint="eastAsia"/>
          <w:color w:val="000000" w:themeColor="text1"/>
          <w:sz w:val="24"/>
          <w:szCs w:val="24"/>
        </w:rPr>
        <w:t>法定代表人、主要负责人，或者其授权代表签字或者盖章，并加盖公章。</w:t>
      </w:r>
    </w:p>
    <w:p w:rsidR="00823D13" w:rsidRPr="00825ADC" w:rsidRDefault="00823D13" w:rsidP="00825ADC">
      <w:pPr>
        <w:spacing w:line="588" w:lineRule="exact"/>
        <w:ind w:firstLineChars="200" w:firstLine="480"/>
        <w:rPr>
          <w:rFonts w:ascii="宋体" w:eastAsia="宋体" w:hAnsi="宋体" w:cs="宋体"/>
          <w:color w:val="000000" w:themeColor="text1"/>
          <w:sz w:val="24"/>
          <w:szCs w:val="24"/>
        </w:rPr>
      </w:pPr>
    </w:p>
    <w:sectPr w:rsidR="00823D13" w:rsidRPr="00825ADC">
      <w:pgSz w:w="11907" w:h="16839"/>
      <w:pgMar w:top="1418" w:right="1588" w:bottom="1418" w:left="1588" w:header="851" w:footer="851"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F2" w:rsidRDefault="000971F2">
      <w:r>
        <w:separator/>
      </w:r>
    </w:p>
  </w:endnote>
  <w:endnote w:type="continuationSeparator" w:id="0">
    <w:p w:rsidR="000971F2" w:rsidRDefault="0009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B4" w:rsidRDefault="006558B4">
    <w:pPr>
      <w:pStyle w:val="aa"/>
      <w:jc w:val="center"/>
    </w:pPr>
    <w:r>
      <w:fldChar w:fldCharType="begin"/>
    </w:r>
    <w:r>
      <w:instrText xml:space="preserve"> PAGE   \* MERGEFORMAT </w:instrText>
    </w:r>
    <w:r>
      <w:fldChar w:fldCharType="separate"/>
    </w:r>
    <w:r w:rsidR="008133BB" w:rsidRPr="008133BB">
      <w:rPr>
        <w:noProof/>
        <w:lang w:val="zh-CN"/>
      </w:rPr>
      <w:t>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F2" w:rsidRDefault="000971F2">
      <w:r>
        <w:separator/>
      </w:r>
    </w:p>
  </w:footnote>
  <w:footnote w:type="continuationSeparator" w:id="0">
    <w:p w:rsidR="000971F2" w:rsidRDefault="00097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B4" w:rsidRDefault="006558B4">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B3845"/>
    <w:multiLevelType w:val="multilevel"/>
    <w:tmpl w:val="9EBB3845"/>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0A3D8D17"/>
    <w:multiLevelType w:val="multilevel"/>
    <w:tmpl w:val="0A3D8D17"/>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101856BF"/>
    <w:multiLevelType w:val="singleLevel"/>
    <w:tmpl w:val="101856BF"/>
    <w:lvl w:ilvl="0">
      <w:start w:val="1"/>
      <w:numFmt w:val="decimal"/>
      <w:suff w:val="nothing"/>
      <w:lvlText w:val="%1、"/>
      <w:lvlJc w:val="left"/>
    </w:lvl>
  </w:abstractNum>
  <w:abstractNum w:abstractNumId="3">
    <w:nsid w:val="17A95592"/>
    <w:multiLevelType w:val="multilevel"/>
    <w:tmpl w:val="17A95592"/>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1BE43624"/>
    <w:multiLevelType w:val="singleLevel"/>
    <w:tmpl w:val="1BE43624"/>
    <w:lvl w:ilvl="0">
      <w:start w:val="1"/>
      <w:numFmt w:val="decimal"/>
      <w:suff w:val="nothing"/>
      <w:lvlText w:val="%1、"/>
      <w:lvlJc w:val="left"/>
    </w:lvl>
  </w:abstractNum>
  <w:abstractNum w:abstractNumId="5">
    <w:nsid w:val="3E1B4DFD"/>
    <w:multiLevelType w:val="multilevel"/>
    <w:tmpl w:val="3E1B4DFD"/>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4E31E413"/>
    <w:multiLevelType w:val="singleLevel"/>
    <w:tmpl w:val="4E31E413"/>
    <w:lvl w:ilvl="0">
      <w:start w:val="3"/>
      <w:numFmt w:val="decimal"/>
      <w:suff w:val="space"/>
      <w:lvlText w:val="%1."/>
      <w:lvlJc w:val="left"/>
    </w:lvl>
  </w:abstractNum>
  <w:num w:numId="1">
    <w:abstractNumId w:val="6"/>
  </w:num>
  <w:num w:numId="2">
    <w:abstractNumId w:val="5"/>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MGRhZTY5NTA2NTIxZmRiZDY4NmU3YWJiMDIyODcifQ=="/>
  </w:docVars>
  <w:rsids>
    <w:rsidRoot w:val="00573A44"/>
    <w:rsid w:val="000971F2"/>
    <w:rsid w:val="0009736D"/>
    <w:rsid w:val="00104B6F"/>
    <w:rsid w:val="001A272D"/>
    <w:rsid w:val="001B1EC2"/>
    <w:rsid w:val="0035660C"/>
    <w:rsid w:val="003F2477"/>
    <w:rsid w:val="004164CC"/>
    <w:rsid w:val="004403F1"/>
    <w:rsid w:val="00522D88"/>
    <w:rsid w:val="00573A44"/>
    <w:rsid w:val="006558B4"/>
    <w:rsid w:val="006E2AC6"/>
    <w:rsid w:val="00711E23"/>
    <w:rsid w:val="007870F5"/>
    <w:rsid w:val="008133BB"/>
    <w:rsid w:val="00823D13"/>
    <w:rsid w:val="00825ADC"/>
    <w:rsid w:val="00A917C3"/>
    <w:rsid w:val="00AD6964"/>
    <w:rsid w:val="00CD539D"/>
    <w:rsid w:val="00D5711B"/>
    <w:rsid w:val="00EB44BB"/>
    <w:rsid w:val="00ED453A"/>
    <w:rsid w:val="00EE2323"/>
    <w:rsid w:val="0F7A3F74"/>
    <w:rsid w:val="29DD4CB7"/>
    <w:rsid w:val="360F41A0"/>
    <w:rsid w:val="5096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envelope return"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Date" w:semiHidden="0" w:uiPriority="0" w:unhideWhenUsed="0" w:qFormat="1"/>
    <w:lsdException w:name="Body Text First Indent 2" w:semiHidden="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jc w:val="center"/>
      <w:outlineLvl w:val="3"/>
    </w:pPr>
    <w:rPr>
      <w:rFonts w:ascii="Times New Roman" w:eastAsia="新宋体" w:hAnsi="Times New Roman" w:cs="Times New Roman"/>
      <w:sz w:val="3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Document Map"/>
    <w:basedOn w:val="a"/>
    <w:link w:val="Char0"/>
    <w:semiHidden/>
    <w:qFormat/>
    <w:pPr>
      <w:shd w:val="clear" w:color="auto" w:fill="000080"/>
    </w:pPr>
    <w:rPr>
      <w:rFonts w:ascii="Times New Roman" w:eastAsia="宋体" w:hAnsi="Times New Roman" w:cs="Times New Roman"/>
      <w:szCs w:val="24"/>
    </w:rPr>
  </w:style>
  <w:style w:type="paragraph" w:styleId="a5">
    <w:name w:val="Body Text"/>
    <w:basedOn w:val="a"/>
    <w:next w:val="a"/>
    <w:link w:val="Char1"/>
    <w:qFormat/>
    <w:rPr>
      <w:rFonts w:ascii="仿宋_GB2312" w:eastAsia="仿宋_GB2312" w:hAnsi="Times New Roman" w:cs="Times New Roman"/>
      <w:kern w:val="0"/>
      <w:sz w:val="24"/>
      <w:szCs w:val="20"/>
    </w:rPr>
  </w:style>
  <w:style w:type="paragraph" w:styleId="a6">
    <w:name w:val="Body Text Indent"/>
    <w:basedOn w:val="a"/>
    <w:link w:val="Char2"/>
    <w:unhideWhenUsed/>
    <w:qFormat/>
    <w:pPr>
      <w:spacing w:after="120"/>
      <w:ind w:leftChars="200" w:left="420"/>
    </w:pPr>
  </w:style>
  <w:style w:type="paragraph" w:styleId="30">
    <w:name w:val="toc 3"/>
    <w:basedOn w:val="a"/>
    <w:next w:val="a"/>
    <w:semiHidden/>
    <w:qFormat/>
    <w:pPr>
      <w:ind w:left="420"/>
      <w:jc w:val="left"/>
    </w:pPr>
    <w:rPr>
      <w:rFonts w:ascii="Times New Roman" w:eastAsia="宋体" w:hAnsi="Times New Roman" w:cs="Times New Roman"/>
      <w:i/>
      <w:iCs/>
      <w:sz w:val="20"/>
      <w:szCs w:val="20"/>
    </w:rPr>
  </w:style>
  <w:style w:type="paragraph" w:styleId="a7">
    <w:name w:val="Plain Text"/>
    <w:basedOn w:val="a"/>
    <w:link w:val="Char3"/>
    <w:qFormat/>
    <w:rPr>
      <w:rFonts w:ascii="宋体" w:eastAsia="宋体" w:hAnsi="Courier New" w:cs="Times New Roman"/>
      <w:kern w:val="0"/>
      <w:sz w:val="20"/>
      <w:szCs w:val="21"/>
    </w:rPr>
  </w:style>
  <w:style w:type="paragraph" w:styleId="a8">
    <w:name w:val="Date"/>
    <w:basedOn w:val="a"/>
    <w:next w:val="a"/>
    <w:link w:val="Char4"/>
    <w:qFormat/>
    <w:pPr>
      <w:ind w:leftChars="2500" w:left="100"/>
    </w:pPr>
    <w:rPr>
      <w:rFonts w:ascii="Times New Roman" w:eastAsia="宋体" w:hAnsi="Times New Roman" w:cs="Times New Roman"/>
      <w:szCs w:val="24"/>
    </w:rPr>
  </w:style>
  <w:style w:type="paragraph" w:styleId="a9">
    <w:name w:val="Balloon Text"/>
    <w:basedOn w:val="a"/>
    <w:link w:val="Char5"/>
    <w:semiHidden/>
    <w:qFormat/>
    <w:rPr>
      <w:rFonts w:ascii="Times New Roman" w:eastAsia="宋体" w:hAnsi="Times New Roman" w:cs="Times New Roman"/>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envelope return"/>
    <w:basedOn w:val="a"/>
    <w:uiPriority w:val="99"/>
    <w:unhideWhenUsed/>
    <w:qFormat/>
    <w:pPr>
      <w:snapToGrid w:val="0"/>
    </w:pPr>
    <w:rPr>
      <w:rFonts w:ascii="Arial" w:eastAsia="宋体" w:hAnsi="Arial" w:cs="Times New Roman"/>
      <w:szCs w:val="24"/>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0"/>
    <w:qFormat/>
    <w:pPr>
      <w:spacing w:line="520" w:lineRule="exact"/>
      <w:ind w:firstLineChars="184" w:firstLine="539"/>
    </w:pPr>
    <w:rPr>
      <w:rFonts w:ascii="宋体" w:eastAsia="宋体" w:hAnsi="Times New Roman" w:cs="Times New Roman"/>
      <w:b/>
      <w:spacing w:val="6"/>
      <w:sz w:val="28"/>
      <w:szCs w:val="24"/>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6"/>
    <w:link w:val="2Char0"/>
    <w:uiPriority w:val="99"/>
    <w:unhideWhenUsed/>
    <w:qFormat/>
    <w:pPr>
      <w:ind w:firstLineChars="200" w:firstLine="420"/>
    </w:pPr>
    <w:rPr>
      <w:rFonts w:ascii="Times New Roman" w:eastAsia="宋体" w:hAnsi="Times New Roman" w:cs="Times New Roman"/>
      <w:szCs w:val="24"/>
    </w:rPr>
  </w:style>
  <w:style w:type="table" w:styleId="ae">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qFormat/>
  </w:style>
  <w:style w:type="character" w:customStyle="1" w:styleId="Char7">
    <w:name w:val="页眉 Char"/>
    <w:basedOn w:val="a0"/>
    <w:link w:val="ac"/>
    <w:qFormat/>
    <w:rPr>
      <w:sz w:val="18"/>
      <w:szCs w:val="18"/>
    </w:rPr>
  </w:style>
  <w:style w:type="character" w:customStyle="1" w:styleId="Char6">
    <w:name w:val="页脚 Char"/>
    <w:basedOn w:val="a0"/>
    <w:link w:val="aa"/>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Times New Roman" w:eastAsia="新宋体" w:hAnsi="Times New Roman" w:cs="Times New Roman"/>
      <w:sz w:val="30"/>
      <w:szCs w:val="21"/>
    </w:rPr>
  </w:style>
  <w:style w:type="character" w:customStyle="1" w:styleId="Char2">
    <w:name w:val="正文文本缩进 Char"/>
    <w:basedOn w:val="a0"/>
    <w:link w:val="a6"/>
    <w:qFormat/>
  </w:style>
  <w:style w:type="character" w:customStyle="1" w:styleId="2Char0">
    <w:name w:val="正文首行缩进 2 Char"/>
    <w:basedOn w:val="Char2"/>
    <w:link w:val="20"/>
    <w:uiPriority w:val="99"/>
    <w:qFormat/>
    <w:rPr>
      <w:rFonts w:ascii="Times New Roman" w:eastAsia="宋体" w:hAnsi="Times New Roman" w:cs="Times New Roman"/>
      <w:szCs w:val="24"/>
    </w:rPr>
  </w:style>
  <w:style w:type="character" w:customStyle="1" w:styleId="Char">
    <w:name w:val="正文缩进 Char"/>
    <w:link w:val="a3"/>
    <w:qFormat/>
    <w:rPr>
      <w:rFonts w:ascii="Times New Roman" w:eastAsia="宋体" w:hAnsi="Times New Roman" w:cs="Times New Roman"/>
      <w:szCs w:val="20"/>
    </w:rPr>
  </w:style>
  <w:style w:type="character" w:customStyle="1" w:styleId="Char0">
    <w:name w:val="文档结构图 Char"/>
    <w:basedOn w:val="a0"/>
    <w:link w:val="a4"/>
    <w:semiHidden/>
    <w:qFormat/>
    <w:rPr>
      <w:rFonts w:ascii="Times New Roman" w:eastAsia="宋体" w:hAnsi="Times New Roman" w:cs="Times New Roman"/>
      <w:szCs w:val="24"/>
      <w:shd w:val="clear" w:color="auto" w:fill="000080"/>
    </w:rPr>
  </w:style>
  <w:style w:type="character" w:customStyle="1" w:styleId="Char1">
    <w:name w:val="正文文本 Char"/>
    <w:basedOn w:val="a0"/>
    <w:link w:val="a5"/>
    <w:qFormat/>
    <w:rPr>
      <w:rFonts w:ascii="仿宋_GB2312" w:eastAsia="仿宋_GB2312" w:hAnsi="Times New Roman" w:cs="Times New Roman"/>
      <w:kern w:val="0"/>
      <w:sz w:val="24"/>
      <w:szCs w:val="20"/>
    </w:rPr>
  </w:style>
  <w:style w:type="character" w:customStyle="1" w:styleId="Char3">
    <w:name w:val="纯文本 Char"/>
    <w:basedOn w:val="a0"/>
    <w:link w:val="a7"/>
    <w:qFormat/>
    <w:rPr>
      <w:rFonts w:ascii="宋体" w:eastAsia="宋体" w:hAnsi="Courier New" w:cs="Times New Roman"/>
      <w:kern w:val="0"/>
      <w:sz w:val="20"/>
      <w:szCs w:val="21"/>
    </w:rPr>
  </w:style>
  <w:style w:type="character" w:customStyle="1" w:styleId="Char4">
    <w:name w:val="日期 Char"/>
    <w:basedOn w:val="a0"/>
    <w:link w:val="a8"/>
    <w:qFormat/>
    <w:rPr>
      <w:rFonts w:ascii="Times New Roman" w:eastAsia="宋体" w:hAnsi="Times New Roman" w:cs="Times New Roman"/>
      <w:szCs w:val="24"/>
    </w:rPr>
  </w:style>
  <w:style w:type="character" w:customStyle="1" w:styleId="Char5">
    <w:name w:val="批注框文本 Char"/>
    <w:basedOn w:val="a0"/>
    <w:link w:val="a9"/>
    <w:semiHidden/>
    <w:qFormat/>
    <w:rPr>
      <w:rFonts w:ascii="Times New Roman" w:eastAsia="宋体" w:hAnsi="Times New Roman" w:cs="Times New Roman"/>
      <w:sz w:val="18"/>
      <w:szCs w:val="18"/>
    </w:rPr>
  </w:style>
  <w:style w:type="character" w:customStyle="1" w:styleId="3Char0">
    <w:name w:val="正文文本缩进 3 Char"/>
    <w:basedOn w:val="a0"/>
    <w:link w:val="31"/>
    <w:qFormat/>
    <w:rPr>
      <w:rFonts w:ascii="宋体" w:eastAsia="宋体" w:hAnsi="Times New Roman" w:cs="Times New Roman"/>
      <w:b/>
      <w:spacing w:val="6"/>
      <w:sz w:val="28"/>
      <w:szCs w:val="24"/>
    </w:rPr>
  </w:style>
  <w:style w:type="character" w:customStyle="1" w:styleId="2Char1">
    <w:name w:val="正文缩进2格 Char"/>
    <w:link w:val="21"/>
    <w:qFormat/>
    <w:locked/>
    <w:rPr>
      <w:rFonts w:ascii="仿宋_GB2312" w:eastAsia="仿宋_GB2312" w:hAnsi="宋体"/>
      <w:sz w:val="31"/>
      <w:szCs w:val="28"/>
    </w:rPr>
  </w:style>
  <w:style w:type="paragraph" w:customStyle="1" w:styleId="21">
    <w:name w:val="正文缩进2格"/>
    <w:basedOn w:val="a"/>
    <w:link w:val="2Char1"/>
    <w:qFormat/>
    <w:pPr>
      <w:spacing w:line="600" w:lineRule="exact"/>
      <w:ind w:firstLineChars="206" w:firstLine="639"/>
    </w:pPr>
    <w:rPr>
      <w:rFonts w:ascii="仿宋_GB2312" w:eastAsia="仿宋_GB2312" w:hAnsi="宋体"/>
      <w:sz w:val="31"/>
      <w:szCs w:val="28"/>
    </w:rPr>
  </w:style>
  <w:style w:type="character" w:customStyle="1" w:styleId="31Char">
    <w:name w:val="标题 3.1 Char"/>
    <w:link w:val="310"/>
    <w:qFormat/>
    <w:locked/>
    <w:rPr>
      <w:rFonts w:ascii="宋体" w:hAnsi="宋体"/>
      <w:b/>
      <w:bCs/>
      <w:color w:val="000000"/>
      <w:sz w:val="32"/>
      <w:szCs w:val="32"/>
    </w:rPr>
  </w:style>
  <w:style w:type="paragraph" w:customStyle="1" w:styleId="310">
    <w:name w:val="标题 3.1"/>
    <w:basedOn w:val="3"/>
    <w:link w:val="31Char"/>
    <w:qFormat/>
    <w:pPr>
      <w:tabs>
        <w:tab w:val="left" w:pos="1440"/>
        <w:tab w:val="left" w:pos="1620"/>
      </w:tabs>
      <w:spacing w:line="600" w:lineRule="exact"/>
    </w:pPr>
    <w:rPr>
      <w:rFonts w:ascii="宋体" w:eastAsiaTheme="minorEastAsia" w:hAnsi="宋体" w:cstheme="minorBidi"/>
      <w:color w:val="000000"/>
    </w:rPr>
  </w:style>
  <w:style w:type="paragraph" w:customStyle="1" w:styleId="Char8">
    <w:name w:val="Char"/>
    <w:basedOn w:val="a"/>
    <w:qFormat/>
    <w:rPr>
      <w:rFonts w:ascii="Tahoma" w:eastAsia="宋体" w:hAnsi="Tahoma" w:cs="Times New Roman"/>
      <w:sz w:val="24"/>
      <w:szCs w:val="20"/>
    </w:rPr>
  </w:style>
  <w:style w:type="paragraph" w:customStyle="1" w:styleId="40">
    <w:name w:val="正文缩进4格"/>
    <w:basedOn w:val="21"/>
    <w:qFormat/>
    <w:pPr>
      <w:ind w:left="2" w:firstLineChars="192" w:firstLine="538"/>
    </w:pPr>
    <w:rPr>
      <w:color w:val="000000"/>
      <w:sz w:val="28"/>
    </w:rPr>
  </w:style>
  <w:style w:type="paragraph" w:customStyle="1" w:styleId="CharCharCharChar">
    <w:name w:val="Char Char Char Char"/>
    <w:basedOn w:val="a"/>
    <w:qFormat/>
    <w:rPr>
      <w:rFonts w:ascii="Tahoma" w:eastAsia="宋体" w:hAnsi="Tahoma" w:cs="Times New Roman"/>
      <w:sz w:val="24"/>
      <w:szCs w:val="20"/>
    </w:rPr>
  </w:style>
  <w:style w:type="paragraph" w:customStyle="1" w:styleId="Char10">
    <w:name w:val="Char1"/>
    <w:basedOn w:val="a"/>
    <w:qFormat/>
    <w:pPr>
      <w:tabs>
        <w:tab w:val="left" w:pos="840"/>
      </w:tabs>
      <w:ind w:left="840" w:hanging="420"/>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msonormalcxspmiddle">
    <w:name w:val="msonormalcxspmiddle"/>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
    <w:name w:val="Char Char 字元 字元 字元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para">
    <w:name w:val="para"/>
    <w:basedOn w:val="a"/>
    <w:qFormat/>
    <w:pPr>
      <w:widowControl/>
      <w:spacing w:before="100" w:beforeAutospacing="1" w:after="100" w:afterAutospacing="1"/>
      <w:jc w:val="left"/>
    </w:pPr>
    <w:rPr>
      <w:rFonts w:ascii="Arial" w:eastAsia="宋体" w:hAnsi="Arial" w:cs="Arial"/>
      <w:kern w:val="0"/>
      <w:sz w:val="18"/>
      <w:szCs w:val="18"/>
    </w:rPr>
  </w:style>
  <w:style w:type="paragraph" w:customStyle="1" w:styleId="Char20">
    <w:name w:val="Char2"/>
    <w:basedOn w:val="a"/>
    <w:qFormat/>
    <w:rPr>
      <w:rFonts w:ascii="Tahoma" w:eastAsia="宋体" w:hAnsi="Tahoma" w:cs="Times New Roman"/>
      <w:sz w:val="24"/>
      <w:szCs w:val="20"/>
    </w:rPr>
  </w:style>
  <w:style w:type="paragraph" w:customStyle="1" w:styleId="msonormalcxsplast">
    <w:name w:val="msonormalcxsplas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普通正文 Char"/>
    <w:link w:val="af1"/>
    <w:qFormat/>
    <w:rPr>
      <w:rFonts w:ascii="Arial" w:hAnsi="Arial"/>
      <w:sz w:val="24"/>
      <w:szCs w:val="24"/>
    </w:rPr>
  </w:style>
  <w:style w:type="paragraph" w:customStyle="1" w:styleId="af1">
    <w:name w:val="普通正文"/>
    <w:basedOn w:val="a"/>
    <w:link w:val="Char9"/>
    <w:qFormat/>
    <w:pPr>
      <w:adjustRightInd w:val="0"/>
      <w:spacing w:before="120" w:after="120" w:line="360" w:lineRule="auto"/>
      <w:ind w:left="-2" w:right="120" w:firstLine="480"/>
      <w:jc w:val="center"/>
      <w:textAlignment w:val="baseline"/>
    </w:pPr>
    <w:rPr>
      <w:rFonts w:ascii="Arial" w:hAnsi="Arial"/>
      <w:sz w:val="24"/>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character" w:styleId="af2">
    <w:name w:val="Hyperlink"/>
    <w:basedOn w:val="a0"/>
    <w:uiPriority w:val="99"/>
    <w:unhideWhenUsed/>
    <w:rsid w:val="001B1E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envelope return"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Date" w:semiHidden="0" w:uiPriority="0" w:unhideWhenUsed="0" w:qFormat="1"/>
    <w:lsdException w:name="Body Text First Indent 2" w:semiHidden="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jc w:val="center"/>
      <w:outlineLvl w:val="3"/>
    </w:pPr>
    <w:rPr>
      <w:rFonts w:ascii="Times New Roman" w:eastAsia="新宋体" w:hAnsi="Times New Roman" w:cs="Times New Roman"/>
      <w:sz w:val="3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Document Map"/>
    <w:basedOn w:val="a"/>
    <w:link w:val="Char0"/>
    <w:semiHidden/>
    <w:qFormat/>
    <w:pPr>
      <w:shd w:val="clear" w:color="auto" w:fill="000080"/>
    </w:pPr>
    <w:rPr>
      <w:rFonts w:ascii="Times New Roman" w:eastAsia="宋体" w:hAnsi="Times New Roman" w:cs="Times New Roman"/>
      <w:szCs w:val="24"/>
    </w:rPr>
  </w:style>
  <w:style w:type="paragraph" w:styleId="a5">
    <w:name w:val="Body Text"/>
    <w:basedOn w:val="a"/>
    <w:next w:val="a"/>
    <w:link w:val="Char1"/>
    <w:qFormat/>
    <w:rPr>
      <w:rFonts w:ascii="仿宋_GB2312" w:eastAsia="仿宋_GB2312" w:hAnsi="Times New Roman" w:cs="Times New Roman"/>
      <w:kern w:val="0"/>
      <w:sz w:val="24"/>
      <w:szCs w:val="20"/>
    </w:rPr>
  </w:style>
  <w:style w:type="paragraph" w:styleId="a6">
    <w:name w:val="Body Text Indent"/>
    <w:basedOn w:val="a"/>
    <w:link w:val="Char2"/>
    <w:unhideWhenUsed/>
    <w:qFormat/>
    <w:pPr>
      <w:spacing w:after="120"/>
      <w:ind w:leftChars="200" w:left="420"/>
    </w:pPr>
  </w:style>
  <w:style w:type="paragraph" w:styleId="30">
    <w:name w:val="toc 3"/>
    <w:basedOn w:val="a"/>
    <w:next w:val="a"/>
    <w:semiHidden/>
    <w:qFormat/>
    <w:pPr>
      <w:ind w:left="420"/>
      <w:jc w:val="left"/>
    </w:pPr>
    <w:rPr>
      <w:rFonts w:ascii="Times New Roman" w:eastAsia="宋体" w:hAnsi="Times New Roman" w:cs="Times New Roman"/>
      <w:i/>
      <w:iCs/>
      <w:sz w:val="20"/>
      <w:szCs w:val="20"/>
    </w:rPr>
  </w:style>
  <w:style w:type="paragraph" w:styleId="a7">
    <w:name w:val="Plain Text"/>
    <w:basedOn w:val="a"/>
    <w:link w:val="Char3"/>
    <w:qFormat/>
    <w:rPr>
      <w:rFonts w:ascii="宋体" w:eastAsia="宋体" w:hAnsi="Courier New" w:cs="Times New Roman"/>
      <w:kern w:val="0"/>
      <w:sz w:val="20"/>
      <w:szCs w:val="21"/>
    </w:rPr>
  </w:style>
  <w:style w:type="paragraph" w:styleId="a8">
    <w:name w:val="Date"/>
    <w:basedOn w:val="a"/>
    <w:next w:val="a"/>
    <w:link w:val="Char4"/>
    <w:qFormat/>
    <w:pPr>
      <w:ind w:leftChars="2500" w:left="100"/>
    </w:pPr>
    <w:rPr>
      <w:rFonts w:ascii="Times New Roman" w:eastAsia="宋体" w:hAnsi="Times New Roman" w:cs="Times New Roman"/>
      <w:szCs w:val="24"/>
    </w:rPr>
  </w:style>
  <w:style w:type="paragraph" w:styleId="a9">
    <w:name w:val="Balloon Text"/>
    <w:basedOn w:val="a"/>
    <w:link w:val="Char5"/>
    <w:semiHidden/>
    <w:qFormat/>
    <w:rPr>
      <w:rFonts w:ascii="Times New Roman" w:eastAsia="宋体" w:hAnsi="Times New Roman" w:cs="Times New Roman"/>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envelope return"/>
    <w:basedOn w:val="a"/>
    <w:uiPriority w:val="99"/>
    <w:unhideWhenUsed/>
    <w:qFormat/>
    <w:pPr>
      <w:snapToGrid w:val="0"/>
    </w:pPr>
    <w:rPr>
      <w:rFonts w:ascii="Arial" w:eastAsia="宋体" w:hAnsi="Arial" w:cs="Times New Roman"/>
      <w:szCs w:val="24"/>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0"/>
    <w:qFormat/>
    <w:pPr>
      <w:spacing w:line="520" w:lineRule="exact"/>
      <w:ind w:firstLineChars="184" w:firstLine="539"/>
    </w:pPr>
    <w:rPr>
      <w:rFonts w:ascii="宋体" w:eastAsia="宋体" w:hAnsi="Times New Roman" w:cs="Times New Roman"/>
      <w:b/>
      <w:spacing w:val="6"/>
      <w:sz w:val="28"/>
      <w:szCs w:val="24"/>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6"/>
    <w:link w:val="2Char0"/>
    <w:uiPriority w:val="99"/>
    <w:unhideWhenUsed/>
    <w:qFormat/>
    <w:pPr>
      <w:ind w:firstLineChars="200" w:firstLine="420"/>
    </w:pPr>
    <w:rPr>
      <w:rFonts w:ascii="Times New Roman" w:eastAsia="宋体" w:hAnsi="Times New Roman" w:cs="Times New Roman"/>
      <w:szCs w:val="24"/>
    </w:rPr>
  </w:style>
  <w:style w:type="table" w:styleId="ae">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qFormat/>
  </w:style>
  <w:style w:type="character" w:customStyle="1" w:styleId="Char7">
    <w:name w:val="页眉 Char"/>
    <w:basedOn w:val="a0"/>
    <w:link w:val="ac"/>
    <w:qFormat/>
    <w:rPr>
      <w:sz w:val="18"/>
      <w:szCs w:val="18"/>
    </w:rPr>
  </w:style>
  <w:style w:type="character" w:customStyle="1" w:styleId="Char6">
    <w:name w:val="页脚 Char"/>
    <w:basedOn w:val="a0"/>
    <w:link w:val="aa"/>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Times New Roman" w:eastAsia="新宋体" w:hAnsi="Times New Roman" w:cs="Times New Roman"/>
      <w:sz w:val="30"/>
      <w:szCs w:val="21"/>
    </w:rPr>
  </w:style>
  <w:style w:type="character" w:customStyle="1" w:styleId="Char2">
    <w:name w:val="正文文本缩进 Char"/>
    <w:basedOn w:val="a0"/>
    <w:link w:val="a6"/>
    <w:qFormat/>
  </w:style>
  <w:style w:type="character" w:customStyle="1" w:styleId="2Char0">
    <w:name w:val="正文首行缩进 2 Char"/>
    <w:basedOn w:val="Char2"/>
    <w:link w:val="20"/>
    <w:uiPriority w:val="99"/>
    <w:qFormat/>
    <w:rPr>
      <w:rFonts w:ascii="Times New Roman" w:eastAsia="宋体" w:hAnsi="Times New Roman" w:cs="Times New Roman"/>
      <w:szCs w:val="24"/>
    </w:rPr>
  </w:style>
  <w:style w:type="character" w:customStyle="1" w:styleId="Char">
    <w:name w:val="正文缩进 Char"/>
    <w:link w:val="a3"/>
    <w:qFormat/>
    <w:rPr>
      <w:rFonts w:ascii="Times New Roman" w:eastAsia="宋体" w:hAnsi="Times New Roman" w:cs="Times New Roman"/>
      <w:szCs w:val="20"/>
    </w:rPr>
  </w:style>
  <w:style w:type="character" w:customStyle="1" w:styleId="Char0">
    <w:name w:val="文档结构图 Char"/>
    <w:basedOn w:val="a0"/>
    <w:link w:val="a4"/>
    <w:semiHidden/>
    <w:qFormat/>
    <w:rPr>
      <w:rFonts w:ascii="Times New Roman" w:eastAsia="宋体" w:hAnsi="Times New Roman" w:cs="Times New Roman"/>
      <w:szCs w:val="24"/>
      <w:shd w:val="clear" w:color="auto" w:fill="000080"/>
    </w:rPr>
  </w:style>
  <w:style w:type="character" w:customStyle="1" w:styleId="Char1">
    <w:name w:val="正文文本 Char"/>
    <w:basedOn w:val="a0"/>
    <w:link w:val="a5"/>
    <w:qFormat/>
    <w:rPr>
      <w:rFonts w:ascii="仿宋_GB2312" w:eastAsia="仿宋_GB2312" w:hAnsi="Times New Roman" w:cs="Times New Roman"/>
      <w:kern w:val="0"/>
      <w:sz w:val="24"/>
      <w:szCs w:val="20"/>
    </w:rPr>
  </w:style>
  <w:style w:type="character" w:customStyle="1" w:styleId="Char3">
    <w:name w:val="纯文本 Char"/>
    <w:basedOn w:val="a0"/>
    <w:link w:val="a7"/>
    <w:qFormat/>
    <w:rPr>
      <w:rFonts w:ascii="宋体" w:eastAsia="宋体" w:hAnsi="Courier New" w:cs="Times New Roman"/>
      <w:kern w:val="0"/>
      <w:sz w:val="20"/>
      <w:szCs w:val="21"/>
    </w:rPr>
  </w:style>
  <w:style w:type="character" w:customStyle="1" w:styleId="Char4">
    <w:name w:val="日期 Char"/>
    <w:basedOn w:val="a0"/>
    <w:link w:val="a8"/>
    <w:qFormat/>
    <w:rPr>
      <w:rFonts w:ascii="Times New Roman" w:eastAsia="宋体" w:hAnsi="Times New Roman" w:cs="Times New Roman"/>
      <w:szCs w:val="24"/>
    </w:rPr>
  </w:style>
  <w:style w:type="character" w:customStyle="1" w:styleId="Char5">
    <w:name w:val="批注框文本 Char"/>
    <w:basedOn w:val="a0"/>
    <w:link w:val="a9"/>
    <w:semiHidden/>
    <w:qFormat/>
    <w:rPr>
      <w:rFonts w:ascii="Times New Roman" w:eastAsia="宋体" w:hAnsi="Times New Roman" w:cs="Times New Roman"/>
      <w:sz w:val="18"/>
      <w:szCs w:val="18"/>
    </w:rPr>
  </w:style>
  <w:style w:type="character" w:customStyle="1" w:styleId="3Char0">
    <w:name w:val="正文文本缩进 3 Char"/>
    <w:basedOn w:val="a0"/>
    <w:link w:val="31"/>
    <w:qFormat/>
    <w:rPr>
      <w:rFonts w:ascii="宋体" w:eastAsia="宋体" w:hAnsi="Times New Roman" w:cs="Times New Roman"/>
      <w:b/>
      <w:spacing w:val="6"/>
      <w:sz w:val="28"/>
      <w:szCs w:val="24"/>
    </w:rPr>
  </w:style>
  <w:style w:type="character" w:customStyle="1" w:styleId="2Char1">
    <w:name w:val="正文缩进2格 Char"/>
    <w:link w:val="21"/>
    <w:qFormat/>
    <w:locked/>
    <w:rPr>
      <w:rFonts w:ascii="仿宋_GB2312" w:eastAsia="仿宋_GB2312" w:hAnsi="宋体"/>
      <w:sz w:val="31"/>
      <w:szCs w:val="28"/>
    </w:rPr>
  </w:style>
  <w:style w:type="paragraph" w:customStyle="1" w:styleId="21">
    <w:name w:val="正文缩进2格"/>
    <w:basedOn w:val="a"/>
    <w:link w:val="2Char1"/>
    <w:qFormat/>
    <w:pPr>
      <w:spacing w:line="600" w:lineRule="exact"/>
      <w:ind w:firstLineChars="206" w:firstLine="639"/>
    </w:pPr>
    <w:rPr>
      <w:rFonts w:ascii="仿宋_GB2312" w:eastAsia="仿宋_GB2312" w:hAnsi="宋体"/>
      <w:sz w:val="31"/>
      <w:szCs w:val="28"/>
    </w:rPr>
  </w:style>
  <w:style w:type="character" w:customStyle="1" w:styleId="31Char">
    <w:name w:val="标题 3.1 Char"/>
    <w:link w:val="310"/>
    <w:qFormat/>
    <w:locked/>
    <w:rPr>
      <w:rFonts w:ascii="宋体" w:hAnsi="宋体"/>
      <w:b/>
      <w:bCs/>
      <w:color w:val="000000"/>
      <w:sz w:val="32"/>
      <w:szCs w:val="32"/>
    </w:rPr>
  </w:style>
  <w:style w:type="paragraph" w:customStyle="1" w:styleId="310">
    <w:name w:val="标题 3.1"/>
    <w:basedOn w:val="3"/>
    <w:link w:val="31Char"/>
    <w:qFormat/>
    <w:pPr>
      <w:tabs>
        <w:tab w:val="left" w:pos="1440"/>
        <w:tab w:val="left" w:pos="1620"/>
      </w:tabs>
      <w:spacing w:line="600" w:lineRule="exact"/>
    </w:pPr>
    <w:rPr>
      <w:rFonts w:ascii="宋体" w:eastAsiaTheme="minorEastAsia" w:hAnsi="宋体" w:cstheme="minorBidi"/>
      <w:color w:val="000000"/>
    </w:rPr>
  </w:style>
  <w:style w:type="paragraph" w:customStyle="1" w:styleId="Char8">
    <w:name w:val="Char"/>
    <w:basedOn w:val="a"/>
    <w:qFormat/>
    <w:rPr>
      <w:rFonts w:ascii="Tahoma" w:eastAsia="宋体" w:hAnsi="Tahoma" w:cs="Times New Roman"/>
      <w:sz w:val="24"/>
      <w:szCs w:val="20"/>
    </w:rPr>
  </w:style>
  <w:style w:type="paragraph" w:customStyle="1" w:styleId="40">
    <w:name w:val="正文缩进4格"/>
    <w:basedOn w:val="21"/>
    <w:qFormat/>
    <w:pPr>
      <w:ind w:left="2" w:firstLineChars="192" w:firstLine="538"/>
    </w:pPr>
    <w:rPr>
      <w:color w:val="000000"/>
      <w:sz w:val="28"/>
    </w:rPr>
  </w:style>
  <w:style w:type="paragraph" w:customStyle="1" w:styleId="CharCharCharChar">
    <w:name w:val="Char Char Char Char"/>
    <w:basedOn w:val="a"/>
    <w:qFormat/>
    <w:rPr>
      <w:rFonts w:ascii="Tahoma" w:eastAsia="宋体" w:hAnsi="Tahoma" w:cs="Times New Roman"/>
      <w:sz w:val="24"/>
      <w:szCs w:val="20"/>
    </w:rPr>
  </w:style>
  <w:style w:type="paragraph" w:customStyle="1" w:styleId="Char10">
    <w:name w:val="Char1"/>
    <w:basedOn w:val="a"/>
    <w:qFormat/>
    <w:pPr>
      <w:tabs>
        <w:tab w:val="left" w:pos="840"/>
      </w:tabs>
      <w:ind w:left="840" w:hanging="420"/>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msonormalcxspmiddle">
    <w:name w:val="msonormalcxspmiddle"/>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
    <w:name w:val="Char Char 字元 字元 字元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para">
    <w:name w:val="para"/>
    <w:basedOn w:val="a"/>
    <w:qFormat/>
    <w:pPr>
      <w:widowControl/>
      <w:spacing w:before="100" w:beforeAutospacing="1" w:after="100" w:afterAutospacing="1"/>
      <w:jc w:val="left"/>
    </w:pPr>
    <w:rPr>
      <w:rFonts w:ascii="Arial" w:eastAsia="宋体" w:hAnsi="Arial" w:cs="Arial"/>
      <w:kern w:val="0"/>
      <w:sz w:val="18"/>
      <w:szCs w:val="18"/>
    </w:rPr>
  </w:style>
  <w:style w:type="paragraph" w:customStyle="1" w:styleId="Char20">
    <w:name w:val="Char2"/>
    <w:basedOn w:val="a"/>
    <w:qFormat/>
    <w:rPr>
      <w:rFonts w:ascii="Tahoma" w:eastAsia="宋体" w:hAnsi="Tahoma" w:cs="Times New Roman"/>
      <w:sz w:val="24"/>
      <w:szCs w:val="20"/>
    </w:rPr>
  </w:style>
  <w:style w:type="paragraph" w:customStyle="1" w:styleId="msonormalcxsplast">
    <w:name w:val="msonormalcxsplas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普通正文 Char"/>
    <w:link w:val="af1"/>
    <w:qFormat/>
    <w:rPr>
      <w:rFonts w:ascii="Arial" w:hAnsi="Arial"/>
      <w:sz w:val="24"/>
      <w:szCs w:val="24"/>
    </w:rPr>
  </w:style>
  <w:style w:type="paragraph" w:customStyle="1" w:styleId="af1">
    <w:name w:val="普通正文"/>
    <w:basedOn w:val="a"/>
    <w:link w:val="Char9"/>
    <w:qFormat/>
    <w:pPr>
      <w:adjustRightInd w:val="0"/>
      <w:spacing w:before="120" w:after="120" w:line="360" w:lineRule="auto"/>
      <w:ind w:left="-2" w:right="120" w:firstLine="480"/>
      <w:jc w:val="center"/>
      <w:textAlignment w:val="baseline"/>
    </w:pPr>
    <w:rPr>
      <w:rFonts w:ascii="Arial" w:hAnsi="Arial"/>
      <w:sz w:val="24"/>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character" w:styleId="af2">
    <w:name w:val="Hyperlink"/>
    <w:basedOn w:val="a0"/>
    <w:uiPriority w:val="99"/>
    <w:unhideWhenUsed/>
    <w:rsid w:val="001B1E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tcc.jsjc.gov.c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48</Pages>
  <Words>3893</Words>
  <Characters>22195</Characters>
  <Application>Microsoft Office Word</Application>
  <DocSecurity>0</DocSecurity>
  <Lines>184</Lines>
  <Paragraphs>52</Paragraphs>
  <ScaleCrop>false</ScaleCrop>
  <Company/>
  <LinksUpToDate>false</LinksUpToDate>
  <CharactersWithSpaces>26036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ntcjgxc</dc:creator>
  <cp:lastModifiedBy>userwin</cp:lastModifiedBy>
  <cp:revision>12</cp:revision>
  <dcterms:created xsi:type="dcterms:W3CDTF">2023-10-23T09:56:00Z</dcterms:created>
  <dcterms:modified xsi:type="dcterms:W3CDTF">2023-10-25T11:45:00Z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3278199F807C4A398AAECD4FFAC1789D_13</vt:lpwstr>
  </property>
</Properties>
</file>